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4B" w:rsidRPr="00293031" w:rsidRDefault="00306347" w:rsidP="00B10C88">
      <w:pPr>
        <w:ind w:left="-142"/>
        <w:rPr>
          <w:rFonts w:ascii="Times New Roman" w:hAnsi="Times New Roman" w:cs="Times New Roman"/>
          <w:sz w:val="28"/>
        </w:rPr>
      </w:pPr>
      <w:r w:rsidRPr="00293031">
        <w:rPr>
          <w:rFonts w:ascii="Times New Roman" w:hAnsi="Times New Roman" w:cs="Times New Roman"/>
          <w:sz w:val="28"/>
        </w:rPr>
        <w:t>Инвестиционная ниша № 1</w:t>
      </w:r>
    </w:p>
    <w:p w:rsidR="00306347" w:rsidRPr="00293031" w:rsidRDefault="00306347" w:rsidP="00B10C88">
      <w:pPr>
        <w:ind w:left="-142"/>
        <w:rPr>
          <w:rFonts w:ascii="Times New Roman" w:hAnsi="Times New Roman" w:cs="Times New Roman"/>
          <w:b/>
          <w:sz w:val="28"/>
        </w:rPr>
      </w:pPr>
      <w:r w:rsidRPr="00293031">
        <w:rPr>
          <w:rFonts w:ascii="Times New Roman" w:hAnsi="Times New Roman" w:cs="Times New Roman"/>
          <w:b/>
          <w:sz w:val="28"/>
        </w:rPr>
        <w:t xml:space="preserve">Переработка и консервирование мясной </w:t>
      </w:r>
      <w:r w:rsidR="00E11B3F">
        <w:rPr>
          <w:rFonts w:ascii="Times New Roman" w:hAnsi="Times New Roman" w:cs="Times New Roman"/>
          <w:b/>
          <w:sz w:val="28"/>
        </w:rPr>
        <w:t xml:space="preserve">и овощной </w:t>
      </w:r>
      <w:r w:rsidRPr="00293031">
        <w:rPr>
          <w:rFonts w:ascii="Times New Roman" w:hAnsi="Times New Roman" w:cs="Times New Roman"/>
          <w:b/>
          <w:sz w:val="28"/>
        </w:rPr>
        <w:t>продукции</w:t>
      </w:r>
    </w:p>
    <w:p w:rsidR="00306347" w:rsidRPr="00293031" w:rsidRDefault="00306347" w:rsidP="00B10C88">
      <w:pPr>
        <w:ind w:left="-142"/>
        <w:rPr>
          <w:rFonts w:ascii="Times New Roman" w:hAnsi="Times New Roman" w:cs="Times New Roman"/>
          <w:b/>
          <w:sz w:val="28"/>
        </w:rPr>
      </w:pPr>
      <w:r w:rsidRPr="00293031">
        <w:rPr>
          <w:rFonts w:ascii="Times New Roman" w:hAnsi="Times New Roman" w:cs="Times New Roman"/>
          <w:b/>
          <w:sz w:val="28"/>
        </w:rPr>
        <w:t>Основные характеристики ниши</w:t>
      </w:r>
    </w:p>
    <w:tbl>
      <w:tblPr>
        <w:tblStyle w:val="a3"/>
        <w:tblW w:w="0" w:type="auto"/>
        <w:tblLayout w:type="fixed"/>
        <w:tblLook w:val="04A0"/>
      </w:tblPr>
      <w:tblGrid>
        <w:gridCol w:w="3794"/>
        <w:gridCol w:w="5777"/>
      </w:tblGrid>
      <w:tr w:rsidR="00306347" w:rsidRPr="00293031" w:rsidTr="00B10C88">
        <w:tc>
          <w:tcPr>
            <w:tcW w:w="3794" w:type="dxa"/>
          </w:tcPr>
          <w:p w:rsidR="00306347" w:rsidRPr="00293031" w:rsidRDefault="00B10C88" w:rsidP="00B10C88">
            <w:pPr>
              <w:rPr>
                <w:rFonts w:ascii="Times New Roman" w:hAnsi="Times New Roman" w:cs="Times New Roman"/>
                <w:sz w:val="28"/>
              </w:rPr>
            </w:pPr>
            <w:r w:rsidRPr="00293031">
              <w:rPr>
                <w:rFonts w:ascii="Times New Roman" w:hAnsi="Times New Roman" w:cs="Times New Roman"/>
                <w:sz w:val="28"/>
              </w:rPr>
              <w:t>Соответствие приоритетам развития региона</w:t>
            </w:r>
          </w:p>
        </w:tc>
        <w:tc>
          <w:tcPr>
            <w:tcW w:w="5777" w:type="dxa"/>
          </w:tcPr>
          <w:p w:rsidR="00306347" w:rsidRPr="00293031" w:rsidRDefault="00562FF3" w:rsidP="00562FF3">
            <w:pPr>
              <w:jc w:val="both"/>
              <w:rPr>
                <w:rFonts w:ascii="Times New Roman" w:hAnsi="Times New Roman" w:cs="Times New Roman"/>
              </w:rPr>
            </w:pPr>
            <w:r w:rsidRPr="00293031">
              <w:rPr>
                <w:rFonts w:ascii="Times New Roman" w:hAnsi="Times New Roman" w:cs="Times New Roman"/>
                <w:sz w:val="28"/>
              </w:rPr>
              <w:t>Соответствие приоритетам развития района, повышение инвестиционной привлекательности территории, развитие рынка переработки и консервирования мясной и овощной продукции, увеличение налогов в бюджет, повышение занятости населения за счёт создания новых рабочих мест. В Зубово-Полянском муниципальном районе данная ниша свободна.</w:t>
            </w:r>
          </w:p>
        </w:tc>
      </w:tr>
      <w:tr w:rsidR="00306347" w:rsidRPr="00293031" w:rsidTr="00B10C88">
        <w:tc>
          <w:tcPr>
            <w:tcW w:w="3794" w:type="dxa"/>
          </w:tcPr>
          <w:p w:rsidR="00306347" w:rsidRPr="00293031" w:rsidRDefault="00B10C88">
            <w:pPr>
              <w:rPr>
                <w:rFonts w:ascii="Times New Roman" w:hAnsi="Times New Roman" w:cs="Times New Roman"/>
                <w:sz w:val="28"/>
              </w:rPr>
            </w:pPr>
            <w:r w:rsidRPr="00293031">
              <w:rPr>
                <w:rFonts w:ascii="Times New Roman" w:hAnsi="Times New Roman" w:cs="Times New Roman"/>
                <w:sz w:val="28"/>
              </w:rPr>
              <w:t>Информация о производственном объеме, сырьевой базе, прочих производственных ресурсах в количественном и стоимостном выражении</w:t>
            </w:r>
            <w:r w:rsidR="0096340D" w:rsidRPr="00293031">
              <w:rPr>
                <w:rFonts w:ascii="Times New Roman" w:hAnsi="Times New Roman" w:cs="Times New Roman"/>
                <w:sz w:val="28"/>
              </w:rPr>
              <w:t xml:space="preserve"> *</w:t>
            </w:r>
            <w:r w:rsidRPr="00293031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5777" w:type="dxa"/>
          </w:tcPr>
          <w:p w:rsidR="00306347" w:rsidRPr="00293031" w:rsidRDefault="00562FF3" w:rsidP="00562FF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293031">
              <w:rPr>
                <w:rFonts w:ascii="Times New Roman" w:hAnsi="Times New Roman" w:cs="Times New Roman"/>
                <w:sz w:val="28"/>
              </w:rPr>
              <w:t>Объем произведенного мяса скота в живом весе  в Зубово-Полянском муниципальном районе в 2020 г. составил 298,6 тонн  (35832000 руб.)</w:t>
            </w:r>
          </w:p>
        </w:tc>
      </w:tr>
      <w:tr w:rsidR="00306347" w:rsidRPr="00293031" w:rsidTr="00B10C88">
        <w:tc>
          <w:tcPr>
            <w:tcW w:w="3794" w:type="dxa"/>
          </w:tcPr>
          <w:p w:rsidR="00306347" w:rsidRPr="00293031" w:rsidRDefault="00B10C88">
            <w:pPr>
              <w:rPr>
                <w:rFonts w:ascii="Times New Roman" w:hAnsi="Times New Roman" w:cs="Times New Roman"/>
                <w:sz w:val="28"/>
              </w:rPr>
            </w:pPr>
            <w:r w:rsidRPr="00293031">
              <w:rPr>
                <w:rFonts w:ascii="Times New Roman" w:hAnsi="Times New Roman" w:cs="Times New Roman"/>
                <w:sz w:val="28"/>
              </w:rPr>
              <w:t>Потенциальная/</w:t>
            </w:r>
            <w:r w:rsidR="0096340D" w:rsidRPr="00293031">
              <w:rPr>
                <w:rFonts w:ascii="Times New Roman" w:hAnsi="Times New Roman" w:cs="Times New Roman"/>
                <w:sz w:val="28"/>
              </w:rPr>
              <w:t>свободная емкость рынка в год (</w:t>
            </w:r>
            <w:r w:rsidRPr="00293031">
              <w:rPr>
                <w:rFonts w:ascii="Times New Roman" w:hAnsi="Times New Roman" w:cs="Times New Roman"/>
                <w:sz w:val="28"/>
              </w:rPr>
              <w:t>в стоимостном выражении)</w:t>
            </w:r>
            <w:r w:rsidR="0096340D" w:rsidRPr="00293031">
              <w:rPr>
                <w:rFonts w:ascii="Times New Roman" w:hAnsi="Times New Roman" w:cs="Times New Roman"/>
                <w:sz w:val="28"/>
              </w:rPr>
              <w:t>**.</w:t>
            </w:r>
          </w:p>
        </w:tc>
        <w:tc>
          <w:tcPr>
            <w:tcW w:w="5777" w:type="dxa"/>
          </w:tcPr>
          <w:p w:rsidR="00306347" w:rsidRPr="00293031" w:rsidRDefault="00562FF3" w:rsidP="00562F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031">
              <w:rPr>
                <w:rFonts w:ascii="Times New Roman" w:hAnsi="Times New Roman" w:cs="Times New Roman"/>
                <w:sz w:val="28"/>
                <w:szCs w:val="28"/>
              </w:rPr>
              <w:t>Объем реализации мяса заготовительными организациями Зубово-Полянского муниципального района в 2020 г. составил 30,8 тонн (3696000 руб.). В настоящее время на территории района реализуется инвестиционный проект «Тепличный комплекс «АгроМордовия» по производству плодоовощной продукции в закрытом грунте площадью 22,7 га. Реализация вышеуказанного инвестиционного проекта позволит так же обеспечить сырьевой базой предприятия, осуществляющие свою деятельность в области хранения и переработки продукции сельскохозяйственного производства.</w:t>
            </w:r>
          </w:p>
        </w:tc>
      </w:tr>
    </w:tbl>
    <w:p w:rsidR="00306347" w:rsidRPr="00293031" w:rsidRDefault="00306347"/>
    <w:p w:rsidR="00E83AD9" w:rsidRPr="00293031" w:rsidRDefault="00E83AD9"/>
    <w:p w:rsidR="0096340D" w:rsidRPr="00293031" w:rsidRDefault="0096340D"/>
    <w:p w:rsidR="0096340D" w:rsidRPr="00293031" w:rsidRDefault="00300E5A" w:rsidP="00300E5A">
      <w:pPr>
        <w:ind w:left="-142"/>
        <w:jc w:val="both"/>
        <w:rPr>
          <w:rFonts w:ascii="Times New Roman" w:hAnsi="Times New Roman" w:cs="Times New Roman"/>
          <w:sz w:val="18"/>
          <w:szCs w:val="18"/>
        </w:rPr>
      </w:pPr>
      <w:r w:rsidRPr="00293031">
        <w:rPr>
          <w:rFonts w:ascii="Times New Roman" w:hAnsi="Times New Roman" w:cs="Times New Roman"/>
          <w:sz w:val="18"/>
          <w:szCs w:val="18"/>
        </w:rPr>
        <w:t>* По данным ГКУ РМ «Научный центр социально-экономического мониторинга»,  Статистический бюллетень № 12 «Состояние животноводства в сельскохозяйственных кооперативах Зубово-Полянского района на 1 января 20</w:t>
      </w:r>
      <w:r w:rsidR="002D35E3" w:rsidRPr="00293031">
        <w:rPr>
          <w:rFonts w:ascii="Times New Roman" w:hAnsi="Times New Roman" w:cs="Times New Roman"/>
          <w:sz w:val="18"/>
          <w:szCs w:val="18"/>
        </w:rPr>
        <w:t>2</w:t>
      </w:r>
      <w:r w:rsidR="00562FF3" w:rsidRPr="00293031">
        <w:rPr>
          <w:rFonts w:ascii="Times New Roman" w:hAnsi="Times New Roman" w:cs="Times New Roman"/>
          <w:sz w:val="18"/>
          <w:szCs w:val="18"/>
        </w:rPr>
        <w:t>1</w:t>
      </w:r>
      <w:r w:rsidRPr="00293031">
        <w:rPr>
          <w:rFonts w:ascii="Times New Roman" w:hAnsi="Times New Roman" w:cs="Times New Roman"/>
          <w:sz w:val="18"/>
          <w:szCs w:val="18"/>
        </w:rPr>
        <w:t xml:space="preserve"> г.</w:t>
      </w:r>
      <w:r w:rsidR="0085634A" w:rsidRPr="00293031">
        <w:rPr>
          <w:rFonts w:ascii="Times New Roman" w:hAnsi="Times New Roman" w:cs="Times New Roman"/>
          <w:sz w:val="18"/>
          <w:szCs w:val="18"/>
        </w:rPr>
        <w:t>»</w:t>
      </w:r>
    </w:p>
    <w:p w:rsidR="00300E5A" w:rsidRPr="00293031" w:rsidRDefault="00300E5A" w:rsidP="00300E5A">
      <w:pPr>
        <w:ind w:left="-142"/>
        <w:jc w:val="both"/>
        <w:rPr>
          <w:rFonts w:ascii="Times New Roman" w:hAnsi="Times New Roman" w:cs="Times New Roman"/>
          <w:sz w:val="18"/>
          <w:szCs w:val="18"/>
        </w:rPr>
      </w:pPr>
      <w:r w:rsidRPr="00293031">
        <w:rPr>
          <w:rFonts w:ascii="Times New Roman" w:hAnsi="Times New Roman" w:cs="Times New Roman"/>
          <w:sz w:val="18"/>
          <w:szCs w:val="18"/>
        </w:rPr>
        <w:t xml:space="preserve">** По данным ГКУ РМ «Научный центр социально-экономического мониторинга»,  Статистический бюллетень № 12 «Выполнение основных социально-экономических показателей </w:t>
      </w:r>
      <w:r w:rsidR="0085634A" w:rsidRPr="00293031">
        <w:rPr>
          <w:rFonts w:ascii="Times New Roman" w:hAnsi="Times New Roman" w:cs="Times New Roman"/>
          <w:sz w:val="18"/>
          <w:szCs w:val="18"/>
        </w:rPr>
        <w:t xml:space="preserve"> по Зубово-Пол</w:t>
      </w:r>
      <w:r w:rsidR="002D35E3" w:rsidRPr="00293031">
        <w:rPr>
          <w:rFonts w:ascii="Times New Roman" w:hAnsi="Times New Roman" w:cs="Times New Roman"/>
          <w:sz w:val="18"/>
          <w:szCs w:val="18"/>
        </w:rPr>
        <w:t>янскому району за декабрь 20</w:t>
      </w:r>
      <w:r w:rsidR="00562FF3" w:rsidRPr="00293031">
        <w:rPr>
          <w:rFonts w:ascii="Times New Roman" w:hAnsi="Times New Roman" w:cs="Times New Roman"/>
          <w:sz w:val="18"/>
          <w:szCs w:val="18"/>
        </w:rPr>
        <w:t>20</w:t>
      </w:r>
      <w:r w:rsidR="0085634A" w:rsidRPr="00293031">
        <w:rPr>
          <w:rFonts w:ascii="Times New Roman" w:hAnsi="Times New Roman" w:cs="Times New Roman"/>
          <w:sz w:val="18"/>
          <w:szCs w:val="18"/>
        </w:rPr>
        <w:t xml:space="preserve"> г.»</w:t>
      </w:r>
    </w:p>
    <w:p w:rsidR="00300E5A" w:rsidRPr="00293031" w:rsidRDefault="00300E5A" w:rsidP="00300E5A">
      <w:pPr>
        <w:ind w:left="-142"/>
        <w:rPr>
          <w:rFonts w:ascii="Times New Roman" w:hAnsi="Times New Roman" w:cs="Times New Roman"/>
          <w:sz w:val="18"/>
          <w:szCs w:val="18"/>
        </w:rPr>
      </w:pPr>
    </w:p>
    <w:p w:rsidR="00B10C88" w:rsidRPr="00293031" w:rsidRDefault="00B10C88" w:rsidP="00B10C88">
      <w:pPr>
        <w:ind w:left="-142"/>
        <w:jc w:val="both"/>
        <w:rPr>
          <w:rFonts w:ascii="Times New Roman" w:hAnsi="Times New Roman" w:cs="Times New Roman"/>
          <w:b/>
          <w:sz w:val="28"/>
        </w:rPr>
      </w:pPr>
      <w:r w:rsidRPr="00293031">
        <w:rPr>
          <w:rFonts w:ascii="Times New Roman" w:hAnsi="Times New Roman" w:cs="Times New Roman"/>
          <w:b/>
          <w:sz w:val="28"/>
        </w:rPr>
        <w:lastRenderedPageBreak/>
        <w:t>Конкурентное окружение</w:t>
      </w:r>
    </w:p>
    <w:p w:rsidR="00B10C88" w:rsidRPr="00293031" w:rsidRDefault="00B10C88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293031">
        <w:rPr>
          <w:rFonts w:ascii="Times New Roman" w:hAnsi="Times New Roman" w:cs="Times New Roman"/>
          <w:sz w:val="28"/>
        </w:rPr>
        <w:t xml:space="preserve">На территории Зубово-Полянского муниципального района отсутствуют предприятия, специализирующиеся на переработке и консервировании мясной продукции. </w:t>
      </w:r>
      <w:r w:rsidRPr="00293031">
        <w:rPr>
          <w:rFonts w:ascii="Times New Roman" w:hAnsi="Times New Roman" w:cs="Times New Roman"/>
          <w:color w:val="000000" w:themeColor="text1"/>
          <w:sz w:val="28"/>
          <w:szCs w:val="18"/>
        </w:rPr>
        <w:t>Одно из крупнейших перерабатывающих предприятий Республики Мордовия  - ОАО "Консервный завод "Саранский".</w:t>
      </w:r>
    </w:p>
    <w:p w:rsidR="00B10C88" w:rsidRPr="00293031" w:rsidRDefault="00B10C88" w:rsidP="00B10C88">
      <w:pPr>
        <w:ind w:left="-142"/>
        <w:jc w:val="both"/>
        <w:rPr>
          <w:rFonts w:ascii="Times New Roman" w:hAnsi="Times New Roman" w:cs="Times New Roman"/>
          <w:b/>
          <w:color w:val="000000" w:themeColor="text1"/>
          <w:sz w:val="28"/>
          <w:szCs w:val="18"/>
        </w:rPr>
      </w:pPr>
      <w:r w:rsidRPr="00293031">
        <w:rPr>
          <w:rFonts w:ascii="Times New Roman" w:hAnsi="Times New Roman" w:cs="Times New Roman"/>
          <w:b/>
          <w:color w:val="000000" w:themeColor="text1"/>
          <w:sz w:val="28"/>
          <w:szCs w:val="18"/>
        </w:rPr>
        <w:t>Инвестиционные возможности</w:t>
      </w:r>
    </w:p>
    <w:p w:rsidR="00B10C88" w:rsidRPr="00293031" w:rsidRDefault="00B10C88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293031">
        <w:rPr>
          <w:rFonts w:ascii="Times New Roman" w:hAnsi="Times New Roman" w:cs="Times New Roman"/>
          <w:color w:val="000000" w:themeColor="text1"/>
          <w:sz w:val="28"/>
          <w:szCs w:val="18"/>
        </w:rPr>
        <w:t>Удобное транспортное сообщение:</w:t>
      </w:r>
    </w:p>
    <w:p w:rsidR="00B10C88" w:rsidRPr="00293031" w:rsidRDefault="00B10C88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293031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Узловое положение на пересечении важнейших транспортных магистралей: железной дороги Москва-Иркутск и федеральной автомагистрали «Урал» М5 </w:t>
      </w:r>
      <w:r w:rsidR="00E83AD9" w:rsidRPr="00293031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</w:t>
      </w:r>
      <w:r w:rsidRPr="00293031">
        <w:rPr>
          <w:rFonts w:ascii="Times New Roman" w:hAnsi="Times New Roman" w:cs="Times New Roman"/>
          <w:color w:val="000000" w:themeColor="text1"/>
          <w:sz w:val="28"/>
          <w:szCs w:val="18"/>
        </w:rPr>
        <w:t>( Москва-Челябинск).</w:t>
      </w:r>
    </w:p>
    <w:p w:rsidR="00B10C88" w:rsidRPr="00293031" w:rsidRDefault="00B10C88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293031">
        <w:rPr>
          <w:rFonts w:ascii="Times New Roman" w:hAnsi="Times New Roman" w:cs="Times New Roman"/>
          <w:color w:val="000000" w:themeColor="text1"/>
          <w:sz w:val="28"/>
          <w:szCs w:val="18"/>
        </w:rPr>
        <w:t>Расстояние от р.п. Зубова Поляна до г. Москвы по железной дороге- 400 км., по автомобильной трассе-410 км.</w:t>
      </w:r>
    </w:p>
    <w:p w:rsidR="0085634A" w:rsidRPr="00293031" w:rsidRDefault="0085634A" w:rsidP="00B10C88">
      <w:pPr>
        <w:ind w:left="-142"/>
        <w:jc w:val="both"/>
        <w:rPr>
          <w:rFonts w:ascii="Times New Roman" w:hAnsi="Times New Roman" w:cs="Times New Roman"/>
          <w:b/>
          <w:color w:val="000000" w:themeColor="text1"/>
          <w:sz w:val="28"/>
          <w:szCs w:val="18"/>
        </w:rPr>
      </w:pPr>
      <w:r w:rsidRPr="00293031">
        <w:rPr>
          <w:rFonts w:ascii="Times New Roman" w:hAnsi="Times New Roman" w:cs="Times New Roman"/>
          <w:b/>
          <w:color w:val="000000" w:themeColor="text1"/>
          <w:sz w:val="28"/>
          <w:szCs w:val="18"/>
        </w:rPr>
        <w:t>Предполагаемые площадки для размещения</w:t>
      </w:r>
    </w:p>
    <w:p w:rsidR="00E83AD9" w:rsidRPr="00293031" w:rsidRDefault="00E83AD9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 w:rsidP="00B10C88">
      <w:pPr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347F6" w:rsidRPr="00293031" w:rsidRDefault="002347F6">
      <w:pPr>
        <w:sectPr w:rsidR="002347F6" w:rsidRPr="00293031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-95"/>
        <w:tblW w:w="16530" w:type="dxa"/>
        <w:tblLayout w:type="fixed"/>
        <w:tblLook w:val="04A0"/>
      </w:tblPr>
      <w:tblGrid>
        <w:gridCol w:w="258"/>
        <w:gridCol w:w="449"/>
        <w:gridCol w:w="602"/>
        <w:gridCol w:w="753"/>
        <w:gridCol w:w="602"/>
        <w:gridCol w:w="603"/>
        <w:gridCol w:w="753"/>
        <w:gridCol w:w="905"/>
        <w:gridCol w:w="1052"/>
        <w:gridCol w:w="908"/>
        <w:gridCol w:w="1052"/>
        <w:gridCol w:w="753"/>
        <w:gridCol w:w="1203"/>
        <w:gridCol w:w="1203"/>
        <w:gridCol w:w="912"/>
        <w:gridCol w:w="1053"/>
        <w:gridCol w:w="1203"/>
        <w:gridCol w:w="1203"/>
        <w:gridCol w:w="1054"/>
        <w:gridCol w:w="9"/>
      </w:tblGrid>
      <w:tr w:rsidR="00AA777C" w:rsidRPr="00293031" w:rsidTr="00C91A9D">
        <w:trPr>
          <w:trHeight w:val="353"/>
        </w:trPr>
        <w:tc>
          <w:tcPr>
            <w:tcW w:w="258" w:type="dxa"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№п/п</w:t>
            </w:r>
          </w:p>
        </w:tc>
        <w:tc>
          <w:tcPr>
            <w:tcW w:w="1804" w:type="dxa"/>
            <w:gridSpan w:val="3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Общая информация</w:t>
            </w:r>
          </w:p>
        </w:tc>
        <w:tc>
          <w:tcPr>
            <w:tcW w:w="4823" w:type="dxa"/>
            <w:gridSpan w:val="6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Земельный участок</w:t>
            </w:r>
          </w:p>
        </w:tc>
        <w:tc>
          <w:tcPr>
            <w:tcW w:w="5123" w:type="dxa"/>
            <w:gridSpan w:val="5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Транспортно-логическая структура</w:t>
            </w:r>
          </w:p>
        </w:tc>
        <w:tc>
          <w:tcPr>
            <w:tcW w:w="4522" w:type="dxa"/>
            <w:gridSpan w:val="5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Энергетическая инфраструктура</w:t>
            </w:r>
          </w:p>
        </w:tc>
      </w:tr>
      <w:tr w:rsidR="00AA777C" w:rsidRPr="00293031" w:rsidTr="00C91A9D">
        <w:trPr>
          <w:gridAfter w:val="1"/>
          <w:wAfter w:w="9" w:type="dxa"/>
          <w:trHeight w:val="2036"/>
        </w:trPr>
        <w:tc>
          <w:tcPr>
            <w:tcW w:w="258" w:type="dxa"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449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Название</w:t>
            </w:r>
          </w:p>
        </w:tc>
        <w:tc>
          <w:tcPr>
            <w:tcW w:w="602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Тип</w:t>
            </w:r>
          </w:p>
        </w:tc>
        <w:tc>
          <w:tcPr>
            <w:tcW w:w="75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адрес</w:t>
            </w:r>
          </w:p>
        </w:tc>
        <w:tc>
          <w:tcPr>
            <w:tcW w:w="602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площадь</w:t>
            </w:r>
          </w:p>
        </w:tc>
        <w:tc>
          <w:tcPr>
            <w:tcW w:w="60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Площадь свободная</w:t>
            </w:r>
          </w:p>
        </w:tc>
        <w:tc>
          <w:tcPr>
            <w:tcW w:w="75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Вид право (правообладатель)</w:t>
            </w:r>
          </w:p>
        </w:tc>
        <w:tc>
          <w:tcPr>
            <w:tcW w:w="905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Категория земель</w:t>
            </w:r>
          </w:p>
        </w:tc>
        <w:tc>
          <w:tcPr>
            <w:tcW w:w="1052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Вид разрешенного использования</w:t>
            </w:r>
          </w:p>
        </w:tc>
        <w:tc>
          <w:tcPr>
            <w:tcW w:w="908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Кадастровый номер</w:t>
            </w:r>
          </w:p>
        </w:tc>
        <w:tc>
          <w:tcPr>
            <w:tcW w:w="1052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Ближайшая асфальтированная трасса, км</w:t>
            </w:r>
          </w:p>
        </w:tc>
        <w:tc>
          <w:tcPr>
            <w:tcW w:w="75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Ближ федеральная трасса, км</w:t>
            </w:r>
          </w:p>
        </w:tc>
        <w:tc>
          <w:tcPr>
            <w:tcW w:w="120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Ближ ж/д</w:t>
            </w:r>
          </w:p>
        </w:tc>
        <w:tc>
          <w:tcPr>
            <w:tcW w:w="120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Ближ аэропорт, км.</w:t>
            </w:r>
          </w:p>
        </w:tc>
        <w:tc>
          <w:tcPr>
            <w:tcW w:w="912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Расстояние до Саранска, км.</w:t>
            </w:r>
          </w:p>
        </w:tc>
        <w:tc>
          <w:tcPr>
            <w:tcW w:w="105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Газоснабжение</w:t>
            </w:r>
          </w:p>
        </w:tc>
        <w:tc>
          <w:tcPr>
            <w:tcW w:w="120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Электроснабжение</w:t>
            </w:r>
          </w:p>
        </w:tc>
        <w:tc>
          <w:tcPr>
            <w:tcW w:w="1203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Водоснабжение</w:t>
            </w:r>
          </w:p>
        </w:tc>
        <w:tc>
          <w:tcPr>
            <w:tcW w:w="1054" w:type="dxa"/>
            <w:hideMark/>
          </w:tcPr>
          <w:p w:rsidR="00AA777C" w:rsidRPr="00293031" w:rsidRDefault="00AA777C" w:rsidP="003153A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Канализация</w:t>
            </w:r>
          </w:p>
        </w:tc>
      </w:tr>
      <w:tr w:rsidR="00AA777C" w:rsidRPr="00293031" w:rsidTr="00C91A9D">
        <w:trPr>
          <w:gridAfter w:val="1"/>
          <w:wAfter w:w="9" w:type="dxa"/>
          <w:trHeight w:val="3534"/>
        </w:trPr>
        <w:tc>
          <w:tcPr>
            <w:tcW w:w="258" w:type="dxa"/>
            <w:noWrap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449" w:type="dxa"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Пищевой комбинат</w:t>
            </w:r>
          </w:p>
        </w:tc>
        <w:tc>
          <w:tcPr>
            <w:tcW w:w="60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гринфилд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РМ, </w:t>
            </w:r>
            <w:r w:rsidR="00EA0FFC"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Зубово-Полянский </w:t>
            </w: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район, с. Авдалово</w:t>
            </w:r>
          </w:p>
        </w:tc>
        <w:tc>
          <w:tcPr>
            <w:tcW w:w="60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1,19</w:t>
            </w:r>
          </w:p>
        </w:tc>
        <w:tc>
          <w:tcPr>
            <w:tcW w:w="603" w:type="dxa"/>
            <w:hideMark/>
          </w:tcPr>
          <w:p w:rsidR="00AA777C" w:rsidRPr="00293031" w:rsidRDefault="00EA0FF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0,9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аренда "Комбинат Авдалов"</w:t>
            </w:r>
          </w:p>
        </w:tc>
        <w:tc>
          <w:tcPr>
            <w:tcW w:w="905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земли населенных пунктов</w:t>
            </w:r>
            <w:r w:rsidR="00EA0FFC"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 (ранее учтенный)</w:t>
            </w:r>
          </w:p>
        </w:tc>
        <w:tc>
          <w:tcPr>
            <w:tcW w:w="105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для размещения производственной базы</w:t>
            </w:r>
          </w:p>
        </w:tc>
        <w:tc>
          <w:tcPr>
            <w:tcW w:w="908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13:08:0413002:219</w:t>
            </w:r>
          </w:p>
        </w:tc>
        <w:tc>
          <w:tcPr>
            <w:tcW w:w="105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0,01 км до ул.Заречная с. Авдалово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1,6 км до М5 - Урал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0,1 км до Куйбышевская ЖД (ст. Вад)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276 км до г.Саранск</w:t>
            </w:r>
          </w:p>
        </w:tc>
        <w:tc>
          <w:tcPr>
            <w:tcW w:w="91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246 км</w:t>
            </w:r>
          </w:p>
        </w:tc>
        <w:tc>
          <w:tcPr>
            <w:tcW w:w="10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Максимальная свободная мощность 100 куб.м./час, сети на территории площадки, материал - сталь,давление - 0,002 МПа, диаметр - 57 мм, балансодержатель сетей - пищ.Комбинат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Свободная мощность - 0,07МВт, которую можно взять без реконструкции существующих сетей (точка присоединения ВЛ-10кВ, установка ТП - 10/0,4 кВл), удаленность от точки подключения - 0,3км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На территории участка находится неиспользуемая скважина требующая реконструкции.</w:t>
            </w:r>
          </w:p>
        </w:tc>
        <w:tc>
          <w:tcPr>
            <w:tcW w:w="1054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Очистные сооружения отсутствуют. Необходимо строительство</w:t>
            </w:r>
          </w:p>
        </w:tc>
      </w:tr>
      <w:tr w:rsidR="00AA777C" w:rsidRPr="00293031" w:rsidTr="00C91A9D">
        <w:trPr>
          <w:gridAfter w:val="1"/>
          <w:wAfter w:w="9" w:type="dxa"/>
          <w:trHeight w:val="2345"/>
        </w:trPr>
        <w:tc>
          <w:tcPr>
            <w:tcW w:w="258" w:type="dxa"/>
            <w:noWrap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49" w:type="dxa"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Производственная база р.п.Явас</w:t>
            </w:r>
          </w:p>
        </w:tc>
        <w:tc>
          <w:tcPr>
            <w:tcW w:w="60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гринфилд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РМ, </w:t>
            </w:r>
            <w:r w:rsidR="00EA0FFC"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Зубово-Полянский </w:t>
            </w: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 район, р.п.Явас, ул.Заречная, д.1</w:t>
            </w:r>
          </w:p>
        </w:tc>
        <w:tc>
          <w:tcPr>
            <w:tcW w:w="60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3,4</w:t>
            </w:r>
          </w:p>
        </w:tc>
        <w:tc>
          <w:tcPr>
            <w:tcW w:w="6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3,4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неразграниченная государственная собственность</w:t>
            </w:r>
          </w:p>
        </w:tc>
        <w:tc>
          <w:tcPr>
            <w:tcW w:w="905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земли населенных пунктов</w:t>
            </w:r>
            <w:r w:rsidR="00EA0FFC"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 (временный)</w:t>
            </w:r>
          </w:p>
        </w:tc>
        <w:tc>
          <w:tcPr>
            <w:tcW w:w="105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для размещения производственной базы</w:t>
            </w:r>
          </w:p>
        </w:tc>
        <w:tc>
          <w:tcPr>
            <w:tcW w:w="908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13:08:0406002:117</w:t>
            </w:r>
          </w:p>
        </w:tc>
        <w:tc>
          <w:tcPr>
            <w:tcW w:w="105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0,05 км до ул.Заречная рп. Явас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45 км до М5 - Урал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37 км до Куйбышевская ЖД (ст. Потьма)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210 км до г.Саранск</w:t>
            </w:r>
          </w:p>
        </w:tc>
        <w:tc>
          <w:tcPr>
            <w:tcW w:w="91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180 км</w:t>
            </w:r>
          </w:p>
        </w:tc>
        <w:tc>
          <w:tcPr>
            <w:tcW w:w="10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Максимальная свободная мощность 2000 куб.м./час, сети на растоянии - 0,2км, материал - сталь, давление - 0,6 МПа, диаметр - 219 мм, балансодержатель сетей - ОАО "Газпром газораспределение Саранск"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Свободная мощность - 0,01МВт, которую можно взять без реконструкции существующих сетей (точка присоединения ВЛ-10кВ, установка ТП - 10/0,4 кВл), удаленность от точки подключения - 0,1км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Свободная мощность 80 куб.м./сут. на расстоянии 1 км. Требуется реконструкция скважины и подводящих сетей.</w:t>
            </w:r>
          </w:p>
        </w:tc>
        <w:tc>
          <w:tcPr>
            <w:tcW w:w="1054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Очистные сооружения отсутствуют. Необходимо строительство</w:t>
            </w:r>
          </w:p>
        </w:tc>
      </w:tr>
      <w:tr w:rsidR="00AA777C" w:rsidRPr="00AA777C" w:rsidTr="00C91A9D">
        <w:trPr>
          <w:gridAfter w:val="1"/>
          <w:wAfter w:w="9" w:type="dxa"/>
          <w:trHeight w:val="2508"/>
        </w:trPr>
        <w:tc>
          <w:tcPr>
            <w:tcW w:w="258" w:type="dxa"/>
            <w:noWrap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449" w:type="dxa"/>
            <w:hideMark/>
          </w:tcPr>
          <w:p w:rsidR="00AA777C" w:rsidRPr="00293031" w:rsidRDefault="00AA777C" w:rsidP="00AA777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Производственная база п.Дубитель</w:t>
            </w:r>
          </w:p>
        </w:tc>
        <w:tc>
          <w:tcPr>
            <w:tcW w:w="60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гринфилд</w:t>
            </w:r>
          </w:p>
        </w:tc>
        <w:tc>
          <w:tcPr>
            <w:tcW w:w="753" w:type="dxa"/>
            <w:hideMark/>
          </w:tcPr>
          <w:p w:rsidR="00AA777C" w:rsidRPr="00293031" w:rsidRDefault="00AA777C" w:rsidP="00360E66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РМ, </w:t>
            </w:r>
            <w:r w:rsidR="00360E66" w:rsidRPr="00293031">
              <w:rPr>
                <w:rFonts w:ascii="Times New Roman" w:hAnsi="Times New Roman" w:cs="Times New Roman"/>
                <w:sz w:val="12"/>
                <w:szCs w:val="12"/>
              </w:rPr>
              <w:t xml:space="preserve">Зубово-Полянский </w:t>
            </w: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район, п.Дубитель, ул. Центральная (бывший сырьевой склад)</w:t>
            </w:r>
          </w:p>
        </w:tc>
        <w:tc>
          <w:tcPr>
            <w:tcW w:w="60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6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неразграниченная государственная собственность</w:t>
            </w:r>
          </w:p>
        </w:tc>
        <w:tc>
          <w:tcPr>
            <w:tcW w:w="905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не установлена</w:t>
            </w:r>
          </w:p>
        </w:tc>
        <w:tc>
          <w:tcPr>
            <w:tcW w:w="105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не установлен</w:t>
            </w:r>
          </w:p>
        </w:tc>
        <w:tc>
          <w:tcPr>
            <w:tcW w:w="908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13:08:0412001</w:t>
            </w:r>
          </w:p>
        </w:tc>
        <w:tc>
          <w:tcPr>
            <w:tcW w:w="105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0,05 км до ул.Центральная п. Дубитель</w:t>
            </w:r>
          </w:p>
        </w:tc>
        <w:tc>
          <w:tcPr>
            <w:tcW w:w="7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1 км до М5 - Урал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0,1 км до Куйбышевская ЖД (ст. Вад)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276 км до г.Саранск</w:t>
            </w:r>
          </w:p>
        </w:tc>
        <w:tc>
          <w:tcPr>
            <w:tcW w:w="912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246 км</w:t>
            </w:r>
          </w:p>
        </w:tc>
        <w:tc>
          <w:tcPr>
            <w:tcW w:w="105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Максимальная свободная мощность 1500 куб.м./час, сети на растоянии - 0,1км, материал - сталь, давление - 0,6 МПа, диаметр - 159 мм, балансодержатель сетей - ОАО "Газпром газораспределение Саранск"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Свободная мощность - 0,01МВт (точка присоединения ВЛ-10кВ, установка ТП - 10/0,4 кВл), удаленность от точки подключения - 0,2км</w:t>
            </w:r>
          </w:p>
        </w:tc>
        <w:tc>
          <w:tcPr>
            <w:tcW w:w="1203" w:type="dxa"/>
            <w:hideMark/>
          </w:tcPr>
          <w:p w:rsidR="00AA777C" w:rsidRPr="00293031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п.Дубитель (ориентир - бывший сырьевой склад). Свободная мощность 120 куб.м./сут. на расстоянии 100 м.</w:t>
            </w:r>
          </w:p>
        </w:tc>
        <w:tc>
          <w:tcPr>
            <w:tcW w:w="1054" w:type="dxa"/>
            <w:hideMark/>
          </w:tcPr>
          <w:p w:rsidR="00AA777C" w:rsidRPr="00EA0FFC" w:rsidRDefault="00AA777C" w:rsidP="00EA0FF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93031">
              <w:rPr>
                <w:rFonts w:ascii="Times New Roman" w:hAnsi="Times New Roman" w:cs="Times New Roman"/>
                <w:sz w:val="12"/>
                <w:szCs w:val="12"/>
              </w:rPr>
              <w:t>Очистные сооружения отсутствуют. Необходимо строительство</w:t>
            </w:r>
          </w:p>
        </w:tc>
      </w:tr>
    </w:tbl>
    <w:p w:rsidR="002347F6" w:rsidRDefault="002347F6" w:rsidP="0085634A"/>
    <w:sectPr w:rsidR="002347F6" w:rsidSect="00AA777C">
      <w:pgSz w:w="16838" w:h="11906" w:orient="landscape"/>
      <w:pgMar w:top="26" w:right="1134" w:bottom="426" w:left="1134" w:header="146" w:footer="3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96C" w:rsidRDefault="0069096C" w:rsidP="00952854">
      <w:pPr>
        <w:spacing w:after="0" w:line="240" w:lineRule="auto"/>
      </w:pPr>
      <w:r>
        <w:separator/>
      </w:r>
    </w:p>
  </w:endnote>
  <w:endnote w:type="continuationSeparator" w:id="1">
    <w:p w:rsidR="0069096C" w:rsidRDefault="0069096C" w:rsidP="00952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96C" w:rsidRDefault="0069096C" w:rsidP="00952854">
      <w:pPr>
        <w:spacing w:after="0" w:line="240" w:lineRule="auto"/>
      </w:pPr>
      <w:r>
        <w:separator/>
      </w:r>
    </w:p>
  </w:footnote>
  <w:footnote w:type="continuationSeparator" w:id="1">
    <w:p w:rsidR="0069096C" w:rsidRDefault="0069096C" w:rsidP="00952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854" w:rsidRDefault="00952854" w:rsidP="00952854">
    <w:pPr>
      <w:pStyle w:val="a5"/>
      <w:tabs>
        <w:tab w:val="clear" w:pos="4677"/>
        <w:tab w:val="clear" w:pos="9355"/>
        <w:tab w:val="left" w:pos="102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446A4"/>
    <w:multiLevelType w:val="hybridMultilevel"/>
    <w:tmpl w:val="46465876"/>
    <w:lvl w:ilvl="0" w:tplc="F5149BC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C95683"/>
    <w:multiLevelType w:val="hybridMultilevel"/>
    <w:tmpl w:val="1F18456E"/>
    <w:lvl w:ilvl="0" w:tplc="16F87056">
      <w:numFmt w:val="bullet"/>
      <w:lvlText w:val=""/>
      <w:lvlJc w:val="left"/>
      <w:pPr>
        <w:ind w:left="21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06347"/>
    <w:rsid w:val="002347F6"/>
    <w:rsid w:val="00243AA6"/>
    <w:rsid w:val="0026164B"/>
    <w:rsid w:val="00293031"/>
    <w:rsid w:val="002D35E3"/>
    <w:rsid w:val="00300E5A"/>
    <w:rsid w:val="00306347"/>
    <w:rsid w:val="003153A7"/>
    <w:rsid w:val="00360E66"/>
    <w:rsid w:val="00423B7E"/>
    <w:rsid w:val="004C65B4"/>
    <w:rsid w:val="00562FF3"/>
    <w:rsid w:val="0069096C"/>
    <w:rsid w:val="0085634A"/>
    <w:rsid w:val="00952854"/>
    <w:rsid w:val="0096340D"/>
    <w:rsid w:val="009D065A"/>
    <w:rsid w:val="00A76703"/>
    <w:rsid w:val="00AA777C"/>
    <w:rsid w:val="00B10C88"/>
    <w:rsid w:val="00C560AB"/>
    <w:rsid w:val="00C91A9D"/>
    <w:rsid w:val="00CB5A60"/>
    <w:rsid w:val="00CD0D02"/>
    <w:rsid w:val="00D97E5D"/>
    <w:rsid w:val="00E11B3F"/>
    <w:rsid w:val="00E83AD9"/>
    <w:rsid w:val="00EA0FFC"/>
    <w:rsid w:val="00F9250D"/>
    <w:rsid w:val="00FE4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64B"/>
  </w:style>
  <w:style w:type="paragraph" w:styleId="1">
    <w:name w:val="heading 1"/>
    <w:basedOn w:val="a"/>
    <w:next w:val="a"/>
    <w:link w:val="10"/>
    <w:uiPriority w:val="9"/>
    <w:qFormat/>
    <w:rsid w:val="002347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3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10C8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347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952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2854"/>
  </w:style>
  <w:style w:type="paragraph" w:styleId="a7">
    <w:name w:val="footer"/>
    <w:basedOn w:val="a"/>
    <w:link w:val="a8"/>
    <w:uiPriority w:val="99"/>
    <w:semiHidden/>
    <w:unhideWhenUsed/>
    <w:rsid w:val="00952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2854"/>
  </w:style>
  <w:style w:type="paragraph" w:styleId="a9">
    <w:name w:val="Balloon Text"/>
    <w:basedOn w:val="a"/>
    <w:link w:val="aa"/>
    <w:uiPriority w:val="99"/>
    <w:semiHidden/>
    <w:unhideWhenUsed/>
    <w:rsid w:val="00C91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1A9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00E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558AA-4718-421E-8359-CD372A26C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2021-03-16T13:35:00Z</dcterms:created>
  <dcterms:modified xsi:type="dcterms:W3CDTF">2021-03-16T13:56:00Z</dcterms:modified>
</cp:coreProperties>
</file>