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AE2" w:rsidRDefault="00050AE2" w:rsidP="00050AE2">
      <w:pPr>
        <w:pStyle w:val="a3"/>
        <w:spacing w:before="0" w:beforeAutospacing="0" w:after="0" w:afterAutospacing="0"/>
        <w:jc w:val="center"/>
        <w:rPr>
          <w:b/>
          <w:color w:val="262626" w:themeColor="text1" w:themeTint="D9"/>
        </w:rPr>
      </w:pPr>
      <w:r>
        <w:rPr>
          <w:b/>
          <w:color w:val="262626" w:themeColor="text1" w:themeTint="D9"/>
          <w:sz w:val="72"/>
          <w:szCs w:val="72"/>
        </w:rPr>
        <w:t xml:space="preserve">ВЕСТНИК </w:t>
      </w:r>
    </w:p>
    <w:p w:rsidR="00050AE2" w:rsidRDefault="00050AE2" w:rsidP="00050AE2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Уметского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городского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поселения</w:t>
      </w:r>
    </w:p>
    <w:p w:rsidR="00050AE2" w:rsidRDefault="00050AE2" w:rsidP="00050AE2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Зубово</w:t>
      </w:r>
      <w:r>
        <w:rPr>
          <w:rFonts w:ascii="Bodoni MT Black" w:eastAsia="MingLiU_HKSCS" w:hAnsi="Bodoni MT Black"/>
          <w:b/>
          <w:sz w:val="52"/>
          <w:szCs w:val="52"/>
        </w:rPr>
        <w:t>-</w:t>
      </w:r>
      <w:r>
        <w:rPr>
          <w:rFonts w:eastAsia="MingLiU_HKSCS"/>
          <w:b/>
          <w:sz w:val="52"/>
          <w:szCs w:val="52"/>
        </w:rPr>
        <w:t>Полянского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муниципального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района</w:t>
      </w:r>
      <w:r>
        <w:rPr>
          <w:rFonts w:ascii="Bodoni MT Black" w:eastAsia="MingLiU_HKSCS" w:hAnsi="Bodoni MT Black"/>
          <w:b/>
          <w:sz w:val="52"/>
          <w:szCs w:val="52"/>
        </w:rPr>
        <w:t xml:space="preserve">  </w:t>
      </w:r>
    </w:p>
    <w:p w:rsidR="00050AE2" w:rsidRDefault="00050AE2" w:rsidP="00050AE2">
      <w:pPr>
        <w:pStyle w:val="14-15"/>
        <w:spacing w:line="240" w:lineRule="auto"/>
        <w:ind w:firstLine="0"/>
        <w:jc w:val="center"/>
        <w:rPr>
          <w:rFonts w:ascii="Bodoni MT Black" w:eastAsia="MingLiU_HKSCS" w:hAnsi="Bodoni MT Black"/>
          <w:b/>
          <w:sz w:val="52"/>
          <w:szCs w:val="52"/>
        </w:rPr>
      </w:pPr>
      <w:r>
        <w:rPr>
          <w:rFonts w:eastAsia="MingLiU_HKSCS"/>
          <w:b/>
          <w:sz w:val="52"/>
          <w:szCs w:val="52"/>
        </w:rPr>
        <w:t>Республики</w:t>
      </w:r>
      <w:r>
        <w:rPr>
          <w:rFonts w:ascii="Bodoni MT Black" w:eastAsia="MingLiU_HKSCS" w:hAnsi="Bodoni MT Black"/>
          <w:b/>
          <w:sz w:val="52"/>
          <w:szCs w:val="52"/>
        </w:rPr>
        <w:t xml:space="preserve"> </w:t>
      </w:r>
      <w:r>
        <w:rPr>
          <w:rFonts w:eastAsia="MingLiU_HKSCS"/>
          <w:b/>
          <w:sz w:val="52"/>
          <w:szCs w:val="52"/>
        </w:rPr>
        <w:t>Мордовия</w:t>
      </w:r>
    </w:p>
    <w:p w:rsidR="00050AE2" w:rsidRDefault="00050AE2" w:rsidP="00050AE2">
      <w:pPr>
        <w:pStyle w:val="14-15"/>
        <w:spacing w:line="240" w:lineRule="auto"/>
        <w:ind w:firstLine="0"/>
        <w:jc w:val="center"/>
        <w:rPr>
          <w:rFonts w:eastAsia="MingLiU_HKSCS"/>
          <w:b/>
          <w:bCs/>
          <w:sz w:val="40"/>
          <w:szCs w:val="40"/>
        </w:rPr>
      </w:pPr>
    </w:p>
    <w:p w:rsidR="00050AE2" w:rsidRDefault="00050AE2" w:rsidP="00050AE2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>6</w:t>
      </w:r>
      <w:r>
        <w:rPr>
          <w:b/>
          <w:bCs/>
          <w:sz w:val="32"/>
          <w:szCs w:val="32"/>
        </w:rPr>
        <w:t xml:space="preserve"> мая 2020 года                                                                    №1</w:t>
      </w:r>
      <w:r>
        <w:rPr>
          <w:b/>
          <w:bCs/>
          <w:sz w:val="32"/>
          <w:szCs w:val="32"/>
        </w:rPr>
        <w:t>5</w:t>
      </w: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050AE2">
      <w:pPr>
        <w:pStyle w:val="14-15"/>
        <w:spacing w:line="240" w:lineRule="auto"/>
        <w:ind w:firstLine="0"/>
        <w:jc w:val="left"/>
        <w:rPr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50AE2" w:rsidRDefault="00050AE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036B2" w:rsidRPr="00F036B2" w:rsidRDefault="00F036B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6B2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F036B2" w:rsidRPr="00050AE2" w:rsidRDefault="00F036B2" w:rsidP="00F036B2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отдельной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т.д</w:t>
      </w:r>
      <w:proofErr w:type="spellEnd"/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).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Ответственность за нарушение требований о ведении раздельного учета результатов финансово-хозяйственной деятельности предусмотрена статьей 15.37 КоАП РФ.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Согласно названной статьи неисполнение головным исполнителем, исполнителем по государственному оборонному заказу требов</w:t>
      </w: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ания о ведении </w:t>
      </w:r>
      <w:bookmarkStart w:id="0" w:name="_GoBack"/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Санкция соответствующей части статьи 15.37. КоАП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F036B2" w:rsidRPr="00050AE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 w:rsidRPr="00050AE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идентификатор</w:t>
        </w:r>
      </w:hyperlink>
      <w:r w:rsidRPr="00050A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bookmarkEnd w:id="0"/>
    <w:p w:rsidR="00B67E0A" w:rsidRPr="00050AE2" w:rsidRDefault="00B67E0A">
      <w:pPr>
        <w:rPr>
          <w:color w:val="000000" w:themeColor="text1"/>
        </w:rPr>
      </w:pPr>
    </w:p>
    <w:sectPr w:rsidR="00B67E0A" w:rsidRPr="00050AE2" w:rsidSect="00F036B2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Bodoni MT Black">
    <w:altName w:val="Nyal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036B2"/>
    <w:rsid w:val="00050AE2"/>
    <w:rsid w:val="00B67E0A"/>
    <w:rsid w:val="00F0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2C751-30BF-473D-8765-A57680A4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3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6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">
    <w:name w:val="Дата1"/>
    <w:basedOn w:val="a0"/>
    <w:rsid w:val="00F036B2"/>
  </w:style>
  <w:style w:type="paragraph" w:styleId="a3">
    <w:name w:val="Normal (Web)"/>
    <w:basedOn w:val="a"/>
    <w:semiHidden/>
    <w:unhideWhenUsed/>
    <w:rsid w:val="00F0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36B2"/>
    <w:rPr>
      <w:color w:val="0000FF"/>
      <w:u w:val="single"/>
    </w:rPr>
  </w:style>
  <w:style w:type="paragraph" w:customStyle="1" w:styleId="14-15">
    <w:name w:val="текст14-15"/>
    <w:basedOn w:val="a"/>
    <w:uiPriority w:val="99"/>
    <w:semiHidden/>
    <w:rsid w:val="00050AE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4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2019-12-19T13:13:00Z</cp:lastPrinted>
  <dcterms:created xsi:type="dcterms:W3CDTF">2020-05-26T08:34:00Z</dcterms:created>
  <dcterms:modified xsi:type="dcterms:W3CDTF">2020-05-26T08:34:00Z</dcterms:modified>
</cp:coreProperties>
</file>