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C7F" w:rsidRDefault="004D0C7F" w:rsidP="00B462B3">
      <w:pPr>
        <w:spacing w:line="240" w:lineRule="auto"/>
        <w:rPr>
          <w:rFonts w:ascii="Arial" w:hAnsi="Arial" w:cs="Arial"/>
          <w:sz w:val="18"/>
          <w:szCs w:val="18"/>
        </w:rPr>
      </w:pPr>
    </w:p>
    <w:p w:rsidR="004D0C7F" w:rsidRPr="00B462B3" w:rsidRDefault="004D0C7F" w:rsidP="00DD0967">
      <w:pPr>
        <w:pStyle w:val="NoSpacing"/>
        <w:jc w:val="right"/>
        <w:rPr>
          <w:rFonts w:ascii="Arial" w:hAnsi="Arial" w:cs="Arial"/>
          <w:b/>
          <w:sz w:val="18"/>
          <w:szCs w:val="18"/>
          <w:lang w:eastAsia="ru-RU"/>
        </w:rPr>
      </w:pPr>
    </w:p>
    <w:p w:rsidR="004D0C7F" w:rsidRPr="00B462B3" w:rsidRDefault="004D0C7F" w:rsidP="00DD0967">
      <w:pPr>
        <w:pStyle w:val="NoSpacing"/>
        <w:jc w:val="right"/>
        <w:rPr>
          <w:rFonts w:ascii="Arial" w:hAnsi="Arial" w:cs="Arial"/>
          <w:sz w:val="18"/>
          <w:szCs w:val="18"/>
          <w:lang w:eastAsia="ru-RU"/>
        </w:rPr>
      </w:pPr>
      <w:r w:rsidRPr="00B462B3">
        <w:rPr>
          <w:rFonts w:ascii="Arial" w:hAnsi="Arial" w:cs="Arial"/>
          <w:sz w:val="18"/>
          <w:szCs w:val="18"/>
          <w:lang w:eastAsia="ru-RU"/>
        </w:rPr>
        <w:t>ПРИЛОЖЕНИЕ 1</w:t>
      </w:r>
    </w:p>
    <w:p w:rsidR="004D0C7F" w:rsidRPr="00B462B3" w:rsidRDefault="004D0C7F" w:rsidP="00DD0967">
      <w:pPr>
        <w:pStyle w:val="NoSpacing"/>
        <w:jc w:val="center"/>
        <w:rPr>
          <w:rFonts w:ascii="Arial" w:hAnsi="Arial" w:cs="Arial"/>
          <w:b/>
          <w:sz w:val="18"/>
          <w:szCs w:val="18"/>
          <w:lang w:eastAsia="ru-RU"/>
        </w:rPr>
      </w:pPr>
      <w:r w:rsidRPr="00B462B3">
        <w:rPr>
          <w:rFonts w:ascii="Arial" w:hAnsi="Arial" w:cs="Arial"/>
          <w:b/>
          <w:sz w:val="18"/>
          <w:szCs w:val="18"/>
          <w:lang w:eastAsia="ru-RU"/>
        </w:rPr>
        <w:t>ПРАВИЛА БЛАГОУСТРОЙСТВА</w:t>
      </w:r>
    </w:p>
    <w:p w:rsidR="004D0C7F" w:rsidRPr="00B462B3" w:rsidRDefault="004D0C7F" w:rsidP="00DD0967">
      <w:pPr>
        <w:pStyle w:val="NoSpacing"/>
        <w:jc w:val="center"/>
        <w:rPr>
          <w:rFonts w:ascii="Arial" w:hAnsi="Arial" w:cs="Arial"/>
          <w:b/>
          <w:sz w:val="18"/>
          <w:szCs w:val="18"/>
          <w:lang w:eastAsia="ru-RU"/>
        </w:rPr>
      </w:pPr>
      <w:r w:rsidRPr="00B462B3">
        <w:rPr>
          <w:rFonts w:ascii="Arial" w:hAnsi="Arial" w:cs="Arial"/>
          <w:b/>
          <w:sz w:val="18"/>
          <w:szCs w:val="18"/>
          <w:lang w:eastAsia="ru-RU"/>
        </w:rPr>
        <w:t>ТЕРРИТОРИИ АЧАДОВСКОГО  СЕЛЬСКОГО ПОСЕЛЕНИЯ ЗУБОВО-ПОЛЯНСКОГО МУНИЦИПАЛЬНОГО РАЙОНА РЕСПУБЛИКИ МОРДОВИЯ</w:t>
      </w:r>
    </w:p>
    <w:p w:rsidR="004D0C7F" w:rsidRPr="00B462B3" w:rsidRDefault="004D0C7F" w:rsidP="00DD0967">
      <w:pPr>
        <w:pStyle w:val="NoSpacing"/>
        <w:jc w:val="center"/>
        <w:rPr>
          <w:rFonts w:ascii="Arial" w:hAnsi="Arial" w:cs="Arial"/>
          <w:b/>
          <w:color w:val="000000"/>
          <w:sz w:val="18"/>
          <w:szCs w:val="18"/>
          <w:lang w:eastAsia="ru-RU"/>
        </w:rPr>
      </w:pPr>
      <w:r w:rsidRPr="00B462B3">
        <w:rPr>
          <w:rFonts w:ascii="Arial" w:hAnsi="Arial" w:cs="Arial"/>
          <w:color w:val="2D2D2D"/>
          <w:sz w:val="18"/>
          <w:szCs w:val="18"/>
          <w:lang w:eastAsia="ru-RU"/>
        </w:rPr>
        <w:br/>
      </w:r>
      <w:r w:rsidRPr="00B462B3">
        <w:rPr>
          <w:rFonts w:ascii="Arial" w:hAnsi="Arial" w:cs="Arial"/>
          <w:b/>
          <w:color w:val="000000"/>
          <w:sz w:val="18"/>
          <w:szCs w:val="18"/>
          <w:lang w:eastAsia="ru-RU"/>
        </w:rPr>
        <w:t>I. Общие положения</w:t>
      </w:r>
    </w:p>
    <w:p w:rsidR="004D0C7F" w:rsidRPr="00B462B3" w:rsidRDefault="004D0C7F" w:rsidP="00DD0967">
      <w:pPr>
        <w:pStyle w:val="NoSpacing"/>
        <w:ind w:firstLine="709"/>
        <w:jc w:val="both"/>
        <w:rPr>
          <w:rFonts w:ascii="Arial" w:hAnsi="Arial" w:cs="Arial"/>
          <w:color w:val="2D2D2D"/>
          <w:sz w:val="18"/>
          <w:szCs w:val="18"/>
          <w:lang w:eastAsia="ru-RU"/>
        </w:rPr>
      </w:pP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1.1. Правила благоустройства территории Ачадовского  сельского поселения(далее - Правила) разработаны в соответствии с </w:t>
      </w:r>
      <w:hyperlink r:id="rId4" w:history="1">
        <w:r w:rsidRPr="00B462B3">
          <w:rPr>
            <w:rStyle w:val="Hyperlink"/>
            <w:rFonts w:ascii="Arial" w:hAnsi="Arial" w:cs="Arial"/>
            <w:color w:val="000000"/>
            <w:sz w:val="18"/>
            <w:szCs w:val="18"/>
            <w:u w:val="none"/>
            <w:lang w:eastAsia="ru-RU"/>
          </w:rPr>
          <w:t>Гражданским кодексом Российской Федерации</w:t>
        </w:r>
      </w:hyperlink>
      <w:r w:rsidRPr="00B462B3">
        <w:rPr>
          <w:rFonts w:ascii="Arial" w:hAnsi="Arial" w:cs="Arial"/>
          <w:color w:val="000000"/>
          <w:sz w:val="18"/>
          <w:szCs w:val="18"/>
          <w:lang w:eastAsia="ru-RU"/>
        </w:rPr>
        <w:t>, </w:t>
      </w:r>
      <w:hyperlink r:id="rId5" w:history="1">
        <w:r w:rsidRPr="00B462B3">
          <w:rPr>
            <w:rStyle w:val="Hyperlink"/>
            <w:rFonts w:ascii="Arial" w:hAnsi="Arial" w:cs="Arial"/>
            <w:color w:val="000000"/>
            <w:sz w:val="18"/>
            <w:szCs w:val="18"/>
            <w:u w:val="none"/>
            <w:lang w:eastAsia="ru-RU"/>
          </w:rPr>
          <w:t>Земельным кодексом Российской Федерации</w:t>
        </w:r>
      </w:hyperlink>
      <w:r w:rsidRPr="00B462B3">
        <w:rPr>
          <w:rFonts w:ascii="Arial" w:hAnsi="Arial" w:cs="Arial"/>
          <w:color w:val="000000"/>
          <w:sz w:val="18"/>
          <w:szCs w:val="18"/>
          <w:lang w:eastAsia="ru-RU"/>
        </w:rPr>
        <w:t>, </w:t>
      </w:r>
      <w:hyperlink r:id="rId6" w:history="1">
        <w:r w:rsidRPr="00B462B3">
          <w:rPr>
            <w:rStyle w:val="Hyperlink"/>
            <w:rFonts w:ascii="Arial" w:hAnsi="Arial" w:cs="Arial"/>
            <w:color w:val="000000"/>
            <w:sz w:val="18"/>
            <w:szCs w:val="18"/>
            <w:u w:val="none"/>
            <w:lang w:eastAsia="ru-RU"/>
          </w:rPr>
          <w:t>Градостроительным кодексом Российской Федерации</w:t>
        </w:r>
      </w:hyperlink>
      <w:r w:rsidRPr="00B462B3">
        <w:rPr>
          <w:rFonts w:ascii="Arial" w:hAnsi="Arial" w:cs="Arial"/>
          <w:color w:val="000000"/>
          <w:sz w:val="18"/>
          <w:szCs w:val="18"/>
          <w:lang w:eastAsia="ru-RU"/>
        </w:rPr>
        <w:t>, </w:t>
      </w:r>
      <w:hyperlink r:id="rId7" w:history="1">
        <w:r w:rsidRPr="00B462B3">
          <w:rPr>
            <w:rStyle w:val="Hyperlink"/>
            <w:rFonts w:ascii="Arial" w:hAnsi="Arial" w:cs="Arial"/>
            <w:color w:val="000000"/>
            <w:sz w:val="18"/>
            <w:szCs w:val="18"/>
            <w:u w:val="none"/>
            <w:lang w:eastAsia="ru-RU"/>
          </w:rPr>
          <w:t>Лесным кодексом Российской Федерации</w:t>
        </w:r>
      </w:hyperlink>
      <w:r w:rsidRPr="00B462B3">
        <w:rPr>
          <w:rFonts w:ascii="Arial" w:hAnsi="Arial" w:cs="Arial"/>
          <w:color w:val="000000"/>
          <w:sz w:val="18"/>
          <w:szCs w:val="18"/>
          <w:lang w:eastAsia="ru-RU"/>
        </w:rPr>
        <w:t>, </w:t>
      </w:r>
      <w:hyperlink r:id="rId8" w:history="1">
        <w:r w:rsidRPr="00B462B3">
          <w:rPr>
            <w:rStyle w:val="Hyperlink"/>
            <w:rFonts w:ascii="Arial" w:hAnsi="Arial" w:cs="Arial"/>
            <w:color w:val="000000"/>
            <w:sz w:val="18"/>
            <w:szCs w:val="18"/>
            <w:u w:val="none"/>
            <w:lang w:eastAsia="ru-RU"/>
          </w:rPr>
          <w:t>Жилищным кодексом Российской Федерации</w:t>
        </w:r>
      </w:hyperlink>
      <w:r w:rsidRPr="00B462B3">
        <w:rPr>
          <w:rFonts w:ascii="Arial" w:hAnsi="Arial" w:cs="Arial"/>
          <w:color w:val="000000"/>
          <w:sz w:val="18"/>
          <w:szCs w:val="18"/>
          <w:lang w:eastAsia="ru-RU"/>
        </w:rPr>
        <w:t>, </w:t>
      </w:r>
      <w:hyperlink r:id="rId9" w:history="1">
        <w:r w:rsidRPr="00B462B3">
          <w:rPr>
            <w:rStyle w:val="Hyperlink"/>
            <w:rFonts w:ascii="Arial" w:hAnsi="Arial" w:cs="Arial"/>
            <w:color w:val="000000"/>
            <w:sz w:val="18"/>
            <w:szCs w:val="18"/>
            <w:u w:val="none"/>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B462B3">
        <w:rPr>
          <w:rFonts w:ascii="Arial" w:hAnsi="Arial" w:cs="Arial"/>
          <w:color w:val="000000"/>
          <w:sz w:val="18"/>
          <w:szCs w:val="18"/>
          <w:lang w:eastAsia="ru-RU"/>
        </w:rPr>
        <w:t>, </w:t>
      </w:r>
      <w:hyperlink r:id="rId10" w:history="1">
        <w:r w:rsidRPr="00B462B3">
          <w:rPr>
            <w:rStyle w:val="Hyperlink"/>
            <w:rFonts w:ascii="Arial" w:hAnsi="Arial" w:cs="Arial"/>
            <w:color w:val="000000"/>
            <w:sz w:val="18"/>
            <w:szCs w:val="18"/>
            <w:u w:val="none"/>
            <w:lang w:eastAsia="ru-RU"/>
          </w:rPr>
          <w:t>от 30 марта 1999 года N 52-ФЗ "О санитарно-эпидемиологическом благополучии населения"</w:t>
        </w:r>
      </w:hyperlink>
      <w:r w:rsidRPr="00B462B3">
        <w:rPr>
          <w:rFonts w:ascii="Arial" w:hAnsi="Arial" w:cs="Arial"/>
          <w:color w:val="000000"/>
          <w:sz w:val="18"/>
          <w:szCs w:val="18"/>
          <w:lang w:eastAsia="ru-RU"/>
        </w:rPr>
        <w:t>, </w:t>
      </w:r>
      <w:hyperlink r:id="rId11" w:history="1">
        <w:r w:rsidRPr="00B462B3">
          <w:rPr>
            <w:rStyle w:val="Hyperlink"/>
            <w:rFonts w:ascii="Arial" w:hAnsi="Arial" w:cs="Arial"/>
            <w:color w:val="000000"/>
            <w:sz w:val="18"/>
            <w:szCs w:val="18"/>
            <w:u w:val="none"/>
            <w:lang w:eastAsia="ru-RU"/>
          </w:rPr>
          <w:t>от 10 января 2002 года N 7-ФЗ "Об охране окружающей среды"</w:t>
        </w:r>
      </w:hyperlink>
      <w:r w:rsidRPr="00B462B3">
        <w:rPr>
          <w:rFonts w:ascii="Arial" w:hAnsi="Arial" w:cs="Arial"/>
          <w:color w:val="000000"/>
          <w:sz w:val="18"/>
          <w:szCs w:val="18"/>
          <w:lang w:eastAsia="ru-RU"/>
        </w:rPr>
        <w:t>, </w:t>
      </w:r>
      <w:hyperlink r:id="rId12" w:history="1">
        <w:r w:rsidRPr="00B462B3">
          <w:rPr>
            <w:rStyle w:val="Hyperlink"/>
            <w:rFonts w:ascii="Arial" w:hAnsi="Arial" w:cs="Arial"/>
            <w:color w:val="000000"/>
            <w:sz w:val="18"/>
            <w:szCs w:val="18"/>
            <w:u w:val="none"/>
            <w:lang w:eastAsia="ru-RU"/>
          </w:rPr>
          <w:t>от 24 июня 1998 года N 89-ФЗ "Об отходах производства и потребления"</w:t>
        </w:r>
      </w:hyperlink>
      <w:r w:rsidRPr="00B462B3">
        <w:rPr>
          <w:rFonts w:ascii="Arial" w:hAnsi="Arial" w:cs="Arial"/>
          <w:color w:val="000000"/>
          <w:sz w:val="18"/>
          <w:szCs w:val="18"/>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Ачадовского сельского поселения.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1.3. В целях настоящих Правил используются следующие основные понятия: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хозяйствующие субъекты</w:t>
      </w:r>
      <w:r w:rsidRPr="00B462B3">
        <w:rPr>
          <w:rFonts w:ascii="Arial" w:hAnsi="Arial" w:cs="Arial"/>
          <w:color w:val="000000"/>
          <w:sz w:val="18"/>
          <w:szCs w:val="18"/>
          <w:lang w:eastAsia="ru-RU"/>
        </w:rPr>
        <w:t xml:space="preserve"> - юридические лица и индивидуальные предприниматели;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территории общего пользования</w:t>
      </w:r>
      <w:r w:rsidRPr="00B462B3">
        <w:rPr>
          <w:rFonts w:ascii="Arial" w:hAnsi="Arial" w:cs="Arial"/>
          <w:color w:val="000000"/>
          <w:sz w:val="18"/>
          <w:szCs w:val="18"/>
          <w:lang w:eastAsia="ru-RU"/>
        </w:rPr>
        <w:t>– территории Ачадовского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элемент улично-дорожной сети</w:t>
      </w:r>
      <w:r w:rsidRPr="00B462B3">
        <w:rPr>
          <w:rFonts w:ascii="Arial" w:hAnsi="Arial" w:cs="Arial"/>
          <w:color w:val="000000"/>
          <w:sz w:val="18"/>
          <w:szCs w:val="18"/>
          <w:lang w:eastAsia="ru-RU"/>
        </w:rPr>
        <w:t xml:space="preserve"> - улица, проспект, переулок, проезд, площадь, шоссе, аллея и иное;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улица</w:t>
      </w:r>
      <w:r w:rsidRPr="00B462B3">
        <w:rPr>
          <w:rFonts w:ascii="Arial" w:hAnsi="Arial" w:cs="Arial"/>
          <w:color w:val="000000"/>
          <w:sz w:val="18"/>
          <w:szCs w:val="18"/>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автомобильная дорога</w:t>
      </w:r>
      <w:r w:rsidRPr="00B462B3">
        <w:rPr>
          <w:rFonts w:ascii="Arial" w:hAnsi="Arial" w:cs="Arial"/>
          <w:color w:val="000000"/>
          <w:sz w:val="18"/>
          <w:szCs w:val="18"/>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тротуар</w:t>
      </w:r>
      <w:r w:rsidRPr="00B462B3">
        <w:rPr>
          <w:rFonts w:ascii="Arial" w:hAnsi="Arial" w:cs="Arial"/>
          <w:color w:val="000000"/>
          <w:sz w:val="18"/>
          <w:szCs w:val="18"/>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прилотковая часть дороги</w:t>
      </w:r>
      <w:r w:rsidRPr="00B462B3">
        <w:rPr>
          <w:rFonts w:ascii="Arial" w:hAnsi="Arial" w:cs="Arial"/>
          <w:color w:val="000000"/>
          <w:sz w:val="18"/>
          <w:szCs w:val="18"/>
          <w:lang w:eastAsia="ru-RU"/>
        </w:rPr>
        <w:t xml:space="preserve"> - территория автомобильной дороги вдоль бордюрного камня тротуара или газона шириной </w:t>
      </w:r>
      <w:smartTag w:uri="urn:schemas-microsoft-com:office:smarttags" w:element="metricconverter">
        <w:smartTagPr>
          <w:attr w:name="ProductID" w:val="1 м"/>
        </w:smartTagPr>
        <w:r w:rsidRPr="00B462B3">
          <w:rPr>
            <w:rFonts w:ascii="Arial" w:hAnsi="Arial" w:cs="Arial"/>
            <w:color w:val="000000"/>
            <w:sz w:val="18"/>
            <w:szCs w:val="18"/>
            <w:lang w:eastAsia="ru-RU"/>
          </w:rPr>
          <w:t>1 м</w:t>
        </w:r>
      </w:smartTag>
      <w:r w:rsidRPr="00B462B3">
        <w:rPr>
          <w:rFonts w:ascii="Arial" w:hAnsi="Arial" w:cs="Arial"/>
          <w:color w:val="000000"/>
          <w:sz w:val="18"/>
          <w:szCs w:val="18"/>
          <w:lang w:eastAsia="ru-RU"/>
        </w:rPr>
        <w:t>;</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остановочный пункт</w:t>
      </w:r>
      <w:r w:rsidRPr="00B462B3">
        <w:rPr>
          <w:rFonts w:ascii="Arial" w:hAnsi="Arial" w:cs="Arial"/>
          <w:color w:val="000000"/>
          <w:sz w:val="18"/>
          <w:szCs w:val="18"/>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парковка (парковочное место)</w:t>
      </w:r>
      <w:r w:rsidRPr="00B462B3">
        <w:rPr>
          <w:rFonts w:ascii="Arial" w:hAnsi="Arial" w:cs="Arial"/>
          <w:color w:val="000000"/>
          <w:sz w:val="18"/>
          <w:szCs w:val="18"/>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стоянка автотранспорта</w:t>
      </w:r>
      <w:r w:rsidRPr="00B462B3">
        <w:rPr>
          <w:rFonts w:ascii="Arial" w:hAnsi="Arial" w:cs="Arial"/>
          <w:color w:val="000000"/>
          <w:sz w:val="18"/>
          <w:szCs w:val="18"/>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земляные работы</w:t>
      </w:r>
      <w:r w:rsidRPr="00B462B3">
        <w:rPr>
          <w:rFonts w:ascii="Arial" w:hAnsi="Arial" w:cs="Arial"/>
          <w:color w:val="000000"/>
          <w:sz w:val="18"/>
          <w:szCs w:val="18"/>
          <w:lang w:eastAsia="ru-RU"/>
        </w:rPr>
        <w:t xml:space="preserve"> - комплекс работ, не требующий получения разрешения на строительство, выдаваемого в соответствии с </w:t>
      </w:r>
      <w:hyperlink r:id="rId13" w:history="1">
        <w:r w:rsidRPr="00B462B3">
          <w:rPr>
            <w:rStyle w:val="Hyperlink"/>
            <w:rFonts w:ascii="Arial" w:hAnsi="Arial" w:cs="Arial"/>
            <w:color w:val="000000"/>
            <w:sz w:val="18"/>
            <w:szCs w:val="18"/>
            <w:u w:val="none"/>
            <w:lang w:eastAsia="ru-RU"/>
          </w:rPr>
          <w:t>Градостроительным кодексом Российской Федерации</w:t>
        </w:r>
      </w:hyperlink>
      <w:r w:rsidRPr="00B462B3">
        <w:rPr>
          <w:rFonts w:ascii="Arial" w:hAnsi="Arial" w:cs="Arial"/>
          <w:color w:val="000000"/>
          <w:sz w:val="18"/>
          <w:szCs w:val="18"/>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аварийные земляные работы</w:t>
      </w:r>
      <w:r w:rsidRPr="00B462B3">
        <w:rPr>
          <w:rFonts w:ascii="Arial" w:hAnsi="Arial" w:cs="Arial"/>
          <w:color w:val="000000"/>
          <w:sz w:val="18"/>
          <w:szCs w:val="18"/>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благоустройство территории</w:t>
      </w:r>
      <w:r w:rsidRPr="00B462B3">
        <w:rPr>
          <w:rFonts w:ascii="Arial" w:hAnsi="Arial" w:cs="Arial"/>
          <w:color w:val="000000"/>
          <w:sz w:val="18"/>
          <w:szCs w:val="18"/>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объекты благоустройства</w:t>
      </w:r>
      <w:r w:rsidRPr="00B462B3">
        <w:rPr>
          <w:rFonts w:ascii="Arial" w:hAnsi="Arial" w:cs="Arial"/>
          <w:b/>
          <w:color w:val="2D2D2D"/>
          <w:sz w:val="18"/>
          <w:szCs w:val="18"/>
          <w:lang w:eastAsia="ru-RU"/>
        </w:rPr>
        <w:t xml:space="preserve"> – </w:t>
      </w:r>
      <w:r w:rsidRPr="00B462B3">
        <w:rPr>
          <w:rFonts w:ascii="Arial" w:hAnsi="Arial" w:cs="Arial"/>
          <w:color w:val="000000"/>
          <w:sz w:val="18"/>
          <w:szCs w:val="18"/>
          <w:lang w:eastAsia="ru-RU"/>
        </w:rPr>
        <w:t>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элементы благоустройства территории</w:t>
      </w:r>
      <w:r w:rsidRPr="00B462B3">
        <w:rPr>
          <w:rFonts w:ascii="Arial" w:hAnsi="Arial" w:cs="Arial"/>
          <w:color w:val="000000"/>
          <w:sz w:val="18"/>
          <w:szCs w:val="18"/>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нормируемый комплекс элементов благоустройства</w:t>
      </w:r>
      <w:r w:rsidRPr="00B462B3">
        <w:rPr>
          <w:rFonts w:ascii="Arial" w:hAnsi="Arial" w:cs="Arial"/>
          <w:color w:val="000000"/>
          <w:sz w:val="18"/>
          <w:szCs w:val="18"/>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содержание объекта благоустройства</w:t>
      </w:r>
      <w:r w:rsidRPr="00B462B3">
        <w:rPr>
          <w:rFonts w:ascii="Arial" w:hAnsi="Arial" w:cs="Arial"/>
          <w:color w:val="000000"/>
          <w:sz w:val="18"/>
          <w:szCs w:val="18"/>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фасад здания, сооружения</w:t>
      </w:r>
      <w:r w:rsidRPr="00B462B3">
        <w:rPr>
          <w:rFonts w:ascii="Arial" w:hAnsi="Arial" w:cs="Arial"/>
          <w:color w:val="000000"/>
          <w:sz w:val="18"/>
          <w:szCs w:val="18"/>
          <w:lang w:eastAsia="ru-RU"/>
        </w:rPr>
        <w:t xml:space="preserve"> - наружная сторона здания или сооружения;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малые архитектурные формы</w:t>
      </w:r>
      <w:r w:rsidRPr="00B462B3">
        <w:rPr>
          <w:rFonts w:ascii="Arial" w:hAnsi="Arial" w:cs="Arial"/>
          <w:color w:val="000000"/>
          <w:sz w:val="18"/>
          <w:szCs w:val="18"/>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озеленение</w:t>
      </w:r>
      <w:r w:rsidRPr="00B462B3">
        <w:rPr>
          <w:rFonts w:ascii="Arial" w:hAnsi="Arial" w:cs="Arial"/>
          <w:color w:val="000000"/>
          <w:sz w:val="18"/>
          <w:szCs w:val="18"/>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цветник</w:t>
      </w:r>
      <w:r w:rsidRPr="00B462B3">
        <w:rPr>
          <w:rFonts w:ascii="Arial" w:hAnsi="Arial" w:cs="Arial"/>
          <w:color w:val="000000"/>
          <w:sz w:val="18"/>
          <w:szCs w:val="18"/>
          <w:lang w:eastAsia="ru-RU"/>
        </w:rPr>
        <w:t xml:space="preserve"> - участок геометрической или свободной формы с высаженными одно-, двух- или многолетними цветочными растениями;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газон</w:t>
      </w:r>
      <w:r w:rsidRPr="00B462B3">
        <w:rPr>
          <w:rFonts w:ascii="Arial" w:hAnsi="Arial" w:cs="Arial"/>
          <w:color w:val="000000"/>
          <w:sz w:val="18"/>
          <w:szCs w:val="18"/>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зеленые насаждения</w:t>
      </w:r>
      <w:r w:rsidRPr="00B462B3">
        <w:rPr>
          <w:rFonts w:ascii="Arial" w:hAnsi="Arial" w:cs="Arial"/>
          <w:color w:val="000000"/>
          <w:sz w:val="18"/>
          <w:szCs w:val="18"/>
          <w:lang w:eastAsia="ru-RU"/>
        </w:rPr>
        <w:t xml:space="preserve"> - совокупность древесных, кустарниковых и травянистых растений на определенной территории;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зоны отдыха</w:t>
      </w:r>
      <w:r w:rsidRPr="00B462B3">
        <w:rPr>
          <w:rFonts w:ascii="Arial" w:hAnsi="Arial" w:cs="Arial"/>
          <w:color w:val="000000"/>
          <w:sz w:val="18"/>
          <w:szCs w:val="18"/>
          <w:lang w:eastAsia="ru-RU"/>
        </w:rPr>
        <w:t xml:space="preserve"> - территории, предназначенные и обустроенные для организации активного массового отдыха, купания и рекреации;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декоративное панно</w:t>
      </w:r>
      <w:r w:rsidRPr="00B462B3">
        <w:rPr>
          <w:rFonts w:ascii="Arial" w:hAnsi="Arial" w:cs="Arial"/>
          <w:color w:val="000000"/>
          <w:sz w:val="18"/>
          <w:szCs w:val="18"/>
          <w:lang w:eastAsia="ru-RU"/>
        </w:rPr>
        <w:t xml:space="preserve"> - конструкция, выполненная на тканевой или баннерной основе, размещаемая на плоскости фасадов зданий, на ограждениях;</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вывески, не содержащие сведений рекламного характера</w:t>
      </w:r>
      <w:r w:rsidRPr="00B462B3">
        <w:rPr>
          <w:rFonts w:ascii="Arial" w:hAnsi="Arial" w:cs="Arial"/>
          <w:color w:val="000000"/>
          <w:sz w:val="18"/>
          <w:szCs w:val="18"/>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информационные конструкции, размещаемые на внешних фасадах зданий и сооружений</w:t>
      </w:r>
      <w:r w:rsidRPr="00B462B3">
        <w:rPr>
          <w:rFonts w:ascii="Arial" w:hAnsi="Arial" w:cs="Arial"/>
          <w:color w:val="000000"/>
          <w:sz w:val="18"/>
          <w:szCs w:val="18"/>
          <w:lang w:eastAsia="ru-RU"/>
        </w:rPr>
        <w:t xml:space="preserve"> - конструкции, предназначенные для размещения информации нерекламного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информационные указатели</w:t>
      </w:r>
      <w:r w:rsidRPr="00B462B3">
        <w:rPr>
          <w:rFonts w:ascii="Arial" w:hAnsi="Arial" w:cs="Arial"/>
          <w:color w:val="000000"/>
          <w:sz w:val="18"/>
          <w:szCs w:val="18"/>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уборка территорий</w:t>
      </w:r>
      <w:r w:rsidRPr="00B462B3">
        <w:rPr>
          <w:rFonts w:ascii="Arial" w:hAnsi="Arial" w:cs="Arial"/>
          <w:color w:val="000000"/>
          <w:sz w:val="18"/>
          <w:szCs w:val="18"/>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отходы производства и потребления</w:t>
      </w:r>
      <w:r w:rsidRPr="00B462B3">
        <w:rPr>
          <w:rFonts w:ascii="Arial" w:hAnsi="Arial" w:cs="Arial"/>
          <w:color w:val="000000"/>
          <w:sz w:val="18"/>
          <w:szCs w:val="18"/>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4" w:history="1">
        <w:r w:rsidRPr="00B462B3">
          <w:rPr>
            <w:rStyle w:val="Hyperlink"/>
            <w:rFonts w:ascii="Arial" w:hAnsi="Arial" w:cs="Arial"/>
            <w:color w:val="000000"/>
            <w:sz w:val="18"/>
            <w:szCs w:val="18"/>
            <w:u w:val="none"/>
            <w:lang w:eastAsia="ru-RU"/>
          </w:rPr>
          <w:t>Федеральным законом от 24 июня 1998 года N 89-ФЗ "Об отходах производства и потребления"</w:t>
        </w:r>
      </w:hyperlink>
      <w:r w:rsidRPr="00B462B3">
        <w:rPr>
          <w:rFonts w:ascii="Arial" w:hAnsi="Arial" w:cs="Arial"/>
          <w:color w:val="000000"/>
          <w:sz w:val="18"/>
          <w:szCs w:val="18"/>
          <w:lang w:eastAsia="ru-RU"/>
        </w:rPr>
        <w:t>;</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сбор отходов</w:t>
      </w:r>
      <w:r w:rsidRPr="00B462B3">
        <w:rPr>
          <w:rFonts w:ascii="Arial" w:hAnsi="Arial" w:cs="Arial"/>
          <w:color w:val="000000"/>
          <w:sz w:val="18"/>
          <w:szCs w:val="18"/>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транспортирование отходов</w:t>
      </w:r>
      <w:r w:rsidRPr="00B462B3">
        <w:rPr>
          <w:rFonts w:ascii="Arial" w:hAnsi="Arial" w:cs="Arial"/>
          <w:color w:val="000000"/>
          <w:sz w:val="18"/>
          <w:szCs w:val="18"/>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B462B3">
        <w:rPr>
          <w:rFonts w:ascii="Arial" w:hAnsi="Arial" w:cs="Arial"/>
          <w:color w:val="000000"/>
          <w:sz w:val="18"/>
          <w:szCs w:val="18"/>
          <w:lang w:eastAsia="ru-RU"/>
        </w:rPr>
        <w:br/>
      </w:r>
      <w:r w:rsidRPr="00B462B3">
        <w:rPr>
          <w:rFonts w:ascii="Arial" w:hAnsi="Arial" w:cs="Arial"/>
          <w:b/>
          <w:color w:val="000000"/>
          <w:sz w:val="18"/>
          <w:szCs w:val="18"/>
          <w:lang w:eastAsia="ru-RU"/>
        </w:rPr>
        <w:t>жидкие бытовые отходы</w:t>
      </w:r>
      <w:r w:rsidRPr="00B462B3">
        <w:rPr>
          <w:rFonts w:ascii="Arial" w:hAnsi="Arial" w:cs="Arial"/>
          <w:color w:val="000000"/>
          <w:sz w:val="18"/>
          <w:szCs w:val="18"/>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твердые коммунальные отходы (далее - ТКО)</w:t>
      </w:r>
      <w:r w:rsidRPr="00B462B3">
        <w:rPr>
          <w:rFonts w:ascii="Arial" w:hAnsi="Arial" w:cs="Arial"/>
          <w:color w:val="000000"/>
          <w:sz w:val="18"/>
          <w:szCs w:val="18"/>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контейнерная площадка</w:t>
      </w:r>
      <w:r w:rsidRPr="00B462B3">
        <w:rPr>
          <w:rFonts w:ascii="Arial" w:hAnsi="Arial" w:cs="Arial"/>
          <w:color w:val="000000"/>
          <w:sz w:val="18"/>
          <w:szCs w:val="18"/>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контейнер</w:t>
      </w:r>
      <w:r w:rsidRPr="00B462B3">
        <w:rPr>
          <w:rFonts w:ascii="Arial" w:hAnsi="Arial" w:cs="Arial"/>
          <w:color w:val="000000"/>
          <w:sz w:val="18"/>
          <w:szCs w:val="18"/>
          <w:lang w:eastAsia="ru-RU"/>
        </w:rPr>
        <w:t xml:space="preserve"> - стандартная емкость для сбора твердых коммунальных отходов, мусора;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смет</w:t>
      </w:r>
      <w:r w:rsidRPr="00B462B3">
        <w:rPr>
          <w:rFonts w:ascii="Arial" w:hAnsi="Arial" w:cs="Arial"/>
          <w:color w:val="000000"/>
          <w:sz w:val="18"/>
          <w:szCs w:val="18"/>
          <w:lang w:eastAsia="ru-RU"/>
        </w:rPr>
        <w:t>- мусор, пыль, листва, песок и иные загрязнения, собранные путем механизированного подметания специальным транспортом или вручную;</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придомовая территория</w:t>
      </w:r>
      <w:r w:rsidRPr="00B462B3">
        <w:rPr>
          <w:rFonts w:ascii="Arial" w:hAnsi="Arial" w:cs="Arial"/>
          <w:color w:val="000000"/>
          <w:sz w:val="18"/>
          <w:szCs w:val="18"/>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b/>
          <w:color w:val="000000"/>
          <w:sz w:val="18"/>
          <w:szCs w:val="18"/>
          <w:lang w:eastAsia="ru-RU"/>
        </w:rPr>
        <w:t>прилегающая территория</w:t>
      </w:r>
      <w:r w:rsidRPr="00B462B3">
        <w:rPr>
          <w:rFonts w:ascii="Arial" w:hAnsi="Arial" w:cs="Arial"/>
          <w:color w:val="000000"/>
          <w:sz w:val="18"/>
          <w:szCs w:val="18"/>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4D0C7F" w:rsidRPr="00B462B3" w:rsidRDefault="004D0C7F" w:rsidP="00DD0967">
      <w:pPr>
        <w:pStyle w:val="NoSpacing"/>
        <w:ind w:firstLine="709"/>
        <w:jc w:val="both"/>
        <w:rPr>
          <w:rFonts w:ascii="Arial" w:hAnsi="Arial" w:cs="Arial"/>
          <w:color w:val="000000"/>
          <w:sz w:val="18"/>
          <w:szCs w:val="18"/>
          <w:lang w:eastAsia="ru-RU"/>
        </w:rPr>
      </w:pPr>
    </w:p>
    <w:p w:rsidR="004D0C7F" w:rsidRPr="00B462B3" w:rsidRDefault="004D0C7F" w:rsidP="00DD0967">
      <w:pPr>
        <w:pStyle w:val="NoSpacing"/>
        <w:ind w:firstLine="709"/>
        <w:jc w:val="center"/>
        <w:rPr>
          <w:rFonts w:ascii="Arial" w:hAnsi="Arial" w:cs="Arial"/>
          <w:b/>
          <w:color w:val="000000"/>
          <w:sz w:val="18"/>
          <w:szCs w:val="18"/>
          <w:lang w:eastAsia="ru-RU"/>
        </w:rPr>
      </w:pPr>
      <w:r w:rsidRPr="00B462B3">
        <w:rPr>
          <w:rFonts w:ascii="Arial" w:hAnsi="Arial" w:cs="Arial"/>
          <w:b/>
          <w:color w:val="000000"/>
          <w:sz w:val="18"/>
          <w:szCs w:val="18"/>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4D0C7F" w:rsidRPr="00B462B3" w:rsidRDefault="004D0C7F" w:rsidP="00DD0967">
      <w:pPr>
        <w:pStyle w:val="NoSpacing"/>
        <w:ind w:firstLine="709"/>
        <w:jc w:val="center"/>
        <w:rPr>
          <w:rFonts w:ascii="Arial" w:hAnsi="Arial" w:cs="Arial"/>
          <w:b/>
          <w:color w:val="000000"/>
          <w:sz w:val="18"/>
          <w:szCs w:val="18"/>
          <w:lang w:eastAsia="ru-RU"/>
        </w:rPr>
      </w:pP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 Благоустройство, в соответствии с планами проведения работ по благоустройству, и уборка территории Ачадовского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2.2.Благоустройство территории обеспечивается: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2.2.1. Специализированными организациями, выполняющими отдельные виды работ по благоустройству.</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2.2.3. Хозяйствующими субъектами при размещении нестационарных торговых</w:t>
      </w:r>
      <w:r>
        <w:rPr>
          <w:rFonts w:ascii="Arial" w:hAnsi="Arial" w:cs="Arial"/>
          <w:color w:val="000000"/>
          <w:sz w:val="18"/>
          <w:szCs w:val="18"/>
          <w:lang w:eastAsia="ru-RU"/>
        </w:rPr>
        <w:t xml:space="preserve"> объектов на основании договора </w:t>
      </w:r>
      <w:r w:rsidRPr="00B462B3">
        <w:rPr>
          <w:rFonts w:ascii="Arial" w:hAnsi="Arial" w:cs="Arial"/>
          <w:color w:val="000000"/>
          <w:sz w:val="18"/>
          <w:szCs w:val="18"/>
          <w:lang w:eastAsia="ru-RU"/>
        </w:rPr>
        <w:t>на размещение, заключенного по результатам торгов.</w:t>
      </w:r>
      <w:r w:rsidRPr="00B462B3">
        <w:rPr>
          <w:rFonts w:ascii="Arial" w:hAnsi="Arial" w:cs="Arial"/>
          <w:color w:val="000000"/>
          <w:sz w:val="18"/>
          <w:szCs w:val="18"/>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 В целях благоустройства территорий общего пользования хозяйствующие субъекты и физические лица заключают с администрацией Ачадовского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Ачадовского  сельского поселения.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15" w:history="1">
        <w:r w:rsidRPr="00B462B3">
          <w:rPr>
            <w:rStyle w:val="Hyperlink"/>
            <w:rFonts w:ascii="Arial" w:hAnsi="Arial" w:cs="Arial"/>
            <w:color w:val="000000"/>
            <w:sz w:val="18"/>
            <w:szCs w:val="18"/>
            <w:u w:val="none"/>
            <w:lang w:eastAsia="ru-RU"/>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hyperlink>
      <w:r w:rsidRPr="00B462B3">
        <w:rPr>
          <w:rFonts w:ascii="Arial" w:hAnsi="Arial" w:cs="Arial"/>
          <w:color w:val="000000"/>
          <w:sz w:val="18"/>
          <w:szCs w:val="18"/>
          <w:lang w:eastAsia="ru-RU"/>
        </w:rPr>
        <w:t>.</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6" w:history="1">
        <w:r w:rsidRPr="00B462B3">
          <w:rPr>
            <w:rStyle w:val="Hyperlink"/>
            <w:rFonts w:ascii="Arial" w:hAnsi="Arial" w:cs="Arial"/>
            <w:color w:val="000000"/>
            <w:sz w:val="18"/>
            <w:szCs w:val="18"/>
            <w:u w:val="none"/>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B462B3">
        <w:rPr>
          <w:rFonts w:ascii="Arial" w:hAnsi="Arial" w:cs="Arial"/>
          <w:color w:val="000000"/>
          <w:sz w:val="18"/>
          <w:szCs w:val="18"/>
          <w:lang w:eastAsia="ru-RU"/>
        </w:rPr>
        <w:t>.</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 Организация и осуществление уборочных работ возлагаются: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2.4.4.4. По объектам озелененных территорий (в том числе парки, скверы, зоны отдыха, газоны вдоль проезжей части дорог, зеленые зоны распределительных полос, водоохранные зоны вдоль рек) - на собственников указанных объектов, если иное не предусмотрено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2.4.4.6. По автомоечным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2.4.4.7. По остановочным пунктам - на собственников сооружений, если иное не предусмотрено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2.5. На территории Ачадовского  сельского поселения запрещается: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2.5.3. Сливать отработанные масла и горюче-смазочные материалы на рельеф местности.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2.5.4.Выгуливать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2.6. Хозяйствующие субъекты, осуществляющие на территории Ачадовского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Урны должны быть исправны и окрашены. Не допускается переполнение урн.</w:t>
      </w:r>
      <w:r w:rsidRPr="00B462B3">
        <w:rPr>
          <w:rFonts w:ascii="Arial" w:hAnsi="Arial" w:cs="Arial"/>
          <w:color w:val="000000"/>
          <w:sz w:val="18"/>
          <w:szCs w:val="18"/>
          <w:lang w:eastAsia="ru-RU"/>
        </w:rPr>
        <w:br/>
        <w:t>Ремонт и окраска урн выполняются по мере необходимости.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2.14. При проектировании входных групп, обновлении, изменении фасадов зданий, сооружений не допускается: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2.14.2. Устройство опорных элементов (в том числе колонн, стоек), препятствующих движению пешеходов.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2.14.3. Прокладка сетей инженерно-технического обеспечения открытым способом по фасаду здания, выходящему на улицу.</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2.14.4. Использование балкона для устройства входной группы возможно после получения согласия собственника жилого помещения.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2.15.1. Здания административного и общественно-культурного назначения.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2.15.2. Жилые здания.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2.15.3. Здания и сооружения производственного и иного назначения.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2.15.4. Постройки облегченного типа (торговые павильоны, киоски, гаражи и прочие аналогичные объекты).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2.15.5. Ограды и другие стационарные архитектурные формы, размещенные на прилегающих к зданиям земельных участках.</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 В состав элементов фасадов зданий, подлежащих содержанию, входят: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2.16.2. Цоколь и отмостка, плоскости стен.</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2.16.3. Выступающие элементы фасадов (в том числе балконы, лоджии, эркеры, карнизы).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2.16.4.Навесные металлические конструкции (в том числе флагодержатели, анкеры, пожарные лестницы, вентиляционное оборудование).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2.16.5. Кровли, включая вентиляционные и дымовые трубы, в том числе ограждающие решетки, выходы на кровлю. Водосточные трубы.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2.16.6. Архитектурные детали и облицовка.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2.16.7. Стекла, рамы, балконные двери, ограждения балконов, лоджий.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2.16.8. Горизонтальные и вертикальные швы между панелями и блоками (фасады крупнопанельных и крупноблочных зданий).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флагодержателей, анкеров, пожарных лестниц).</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2.18. На территории Ачадовского  сельского поселения запрещается: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7" w:history="1">
        <w:r w:rsidRPr="00B462B3">
          <w:rPr>
            <w:rStyle w:val="Hyperlink"/>
            <w:rFonts w:ascii="Arial" w:hAnsi="Arial" w:cs="Arial"/>
            <w:color w:val="000000"/>
            <w:sz w:val="18"/>
            <w:szCs w:val="18"/>
            <w:u w:val="none"/>
            <w:lang w:eastAsia="ru-RU"/>
          </w:rPr>
          <w:t>Градостроительного кодекса Российской Федерации</w:t>
        </w:r>
      </w:hyperlink>
      <w:r w:rsidRPr="00B462B3">
        <w:rPr>
          <w:rFonts w:ascii="Arial" w:hAnsi="Arial" w:cs="Arial"/>
          <w:color w:val="000000"/>
          <w:sz w:val="18"/>
          <w:szCs w:val="18"/>
          <w:lang w:eastAsia="ru-RU"/>
        </w:rPr>
        <w:t>, нормативных правовых актов органов местного самоуправления.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2.18.6. Складировать, размещать на открытом воздухе сыпучие материалы (грунт, песок, гипс, цемент и т.д.).</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2.19.Наружное освещение подразделяется на уличное, придомовое и козырьковое.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К элементам наружного освещения относятся: светильники, кронштейны, опоры, провода, кабель, источники питания.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4D0C7F" w:rsidRPr="00B462B3" w:rsidRDefault="004D0C7F" w:rsidP="00DD0967">
      <w:pPr>
        <w:pStyle w:val="NoSpacing"/>
        <w:ind w:firstLine="709"/>
        <w:jc w:val="both"/>
        <w:rPr>
          <w:rFonts w:ascii="Arial" w:hAnsi="Arial" w:cs="Arial"/>
          <w:color w:val="000000"/>
          <w:sz w:val="18"/>
          <w:szCs w:val="18"/>
        </w:rPr>
      </w:pPr>
      <w:r w:rsidRPr="00B462B3">
        <w:rPr>
          <w:rFonts w:ascii="Arial" w:hAnsi="Arial" w:cs="Arial"/>
          <w:color w:val="000000"/>
          <w:sz w:val="18"/>
          <w:szCs w:val="18"/>
          <w:lang w:eastAsia="ru-RU"/>
        </w:rPr>
        <w:t>2.22.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w:t>
      </w:r>
      <w:hyperlink r:id="rId18" w:history="1">
        <w:r w:rsidRPr="00B462B3">
          <w:rPr>
            <w:rStyle w:val="Hyperlink"/>
            <w:rFonts w:ascii="Arial" w:hAnsi="Arial" w:cs="Arial"/>
            <w:color w:val="000000"/>
            <w:sz w:val="18"/>
            <w:szCs w:val="18"/>
            <w:u w:val="none"/>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B462B3">
        <w:rPr>
          <w:rFonts w:ascii="Arial" w:hAnsi="Arial" w:cs="Arial"/>
          <w:color w:val="000000"/>
          <w:sz w:val="18"/>
          <w:szCs w:val="18"/>
        </w:rPr>
        <w:t>.</w:t>
      </w:r>
    </w:p>
    <w:p w:rsidR="004D0C7F" w:rsidRPr="00B462B3" w:rsidRDefault="004D0C7F" w:rsidP="00DD0967">
      <w:pPr>
        <w:pStyle w:val="NoSpacing"/>
        <w:jc w:val="center"/>
        <w:rPr>
          <w:rFonts w:ascii="Arial" w:hAnsi="Arial" w:cs="Arial"/>
          <w:b/>
          <w:color w:val="000000"/>
          <w:sz w:val="18"/>
          <w:szCs w:val="18"/>
          <w:lang w:eastAsia="ru-RU"/>
        </w:rPr>
      </w:pPr>
      <w:r w:rsidRPr="00B462B3">
        <w:rPr>
          <w:rFonts w:ascii="Arial" w:hAnsi="Arial" w:cs="Arial"/>
          <w:color w:val="4C4C4C"/>
          <w:sz w:val="18"/>
          <w:szCs w:val="18"/>
          <w:lang w:eastAsia="ru-RU"/>
        </w:rPr>
        <w:br/>
      </w:r>
      <w:r w:rsidRPr="00B462B3">
        <w:rPr>
          <w:rFonts w:ascii="Arial" w:hAnsi="Arial" w:cs="Arial"/>
          <w:b/>
          <w:color w:val="000000"/>
          <w:sz w:val="18"/>
          <w:szCs w:val="18"/>
          <w:lang w:eastAsia="ru-RU"/>
        </w:rPr>
        <w:t>III. Порядок содержания и эксплуатации объектов благоустройства</w:t>
      </w:r>
    </w:p>
    <w:p w:rsidR="004D0C7F" w:rsidRPr="00B462B3" w:rsidRDefault="004D0C7F" w:rsidP="00DD0967">
      <w:pPr>
        <w:pStyle w:val="NoSpacing"/>
        <w:jc w:val="center"/>
        <w:rPr>
          <w:rFonts w:ascii="Arial" w:hAnsi="Arial" w:cs="Arial"/>
          <w:b/>
          <w:color w:val="000000"/>
          <w:sz w:val="18"/>
          <w:szCs w:val="18"/>
          <w:lang w:eastAsia="ru-RU"/>
        </w:rPr>
      </w:pP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 Содержание земельных участков.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 Содержание территорий земельных участков включает в себя: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 Ежедневную уборку от мусора, листвы, снега и льда (наледи).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3.1.1.2. Обработку противо гололедными материалами покрытий проезжей части дорог, мостов, улиц, тротуаров, проездов, пешеходных территорий.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3.1.1.3. Сгребание и подметание снега.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3.1.1.4. Вывоз снега и льда (снежно-ледяных образований).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3.1.1.5. Содержание и уборку дорог и других объектов улично-дорожной сети.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3.1.1.7. Уборку, мойку и дезинфекцию контейнеров, бункеров-накопителей и контейнерных площадок.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3.1.1.8. Установку и содержание в чистоте и технически исправном состоянии стационарных туалетов и биотуалетов.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3.1.1.9. Отвод дождевых и талых вод.</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3.1.1.10. Сбор и вывоз мусора и ТКО.</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3.1.1.11. Удаление трупов животных с территории дорог и иных объектов улично-дорожной сети.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3.1.1.12. Обеспечение сохранности зеленых насаждений и уход за ними.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3.1.1.13. Восстановление территорий после проведения строительных, ремонтных, земляных и иных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3.1.1.15.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Р 50597-93).</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3.1.1.16. Очистку водоотводных канав на прилегающих территориях частных домовладений.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3.2. Содержание дорог.</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3.2.1. Содержание автомобильных дорог осуществляется в соответствии с </w:t>
      </w:r>
      <w:hyperlink r:id="rId19" w:history="1">
        <w:r w:rsidRPr="00B462B3">
          <w:rPr>
            <w:rStyle w:val="Hyperlink"/>
            <w:rFonts w:ascii="Arial" w:hAnsi="Arial" w:cs="Arial"/>
            <w:color w:val="000000"/>
            <w:sz w:val="18"/>
            <w:szCs w:val="18"/>
            <w:u w:val="none"/>
            <w:lang w:eastAsia="ru-RU"/>
          </w:rPr>
          <w:t>Классификацией работ по капитальному ремонту, ремонту и содержанию автомобильных дорог</w:t>
        </w:r>
      </w:hyperlink>
      <w:r w:rsidRPr="00B462B3">
        <w:rPr>
          <w:rFonts w:ascii="Arial" w:hAnsi="Arial" w:cs="Arial"/>
          <w:color w:val="000000"/>
          <w:sz w:val="18"/>
          <w:szCs w:val="18"/>
          <w:lang w:eastAsia="ru-RU"/>
        </w:rPr>
        <w:t>, утвержденной </w:t>
      </w:r>
      <w:hyperlink r:id="rId20" w:history="1">
        <w:r w:rsidRPr="00B462B3">
          <w:rPr>
            <w:rStyle w:val="Hyperlink"/>
            <w:rFonts w:ascii="Arial" w:hAnsi="Arial" w:cs="Arial"/>
            <w:color w:val="000000"/>
            <w:sz w:val="18"/>
            <w:szCs w:val="18"/>
            <w:u w:val="none"/>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B462B3">
        <w:rPr>
          <w:rFonts w:ascii="Arial" w:hAnsi="Arial" w:cs="Arial"/>
          <w:color w:val="000000"/>
          <w:sz w:val="18"/>
          <w:szCs w:val="18"/>
          <w:lang w:eastAsia="ru-RU"/>
        </w:rPr>
        <w:t>.</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3.2.2. Эксплуатационное состояние автомобильных дорог и улиц должно соответствовать требованиям ГОСТ Р 52766-2007 </w:t>
      </w:r>
      <w:hyperlink r:id="rId21" w:history="1">
        <w:r w:rsidRPr="00B462B3">
          <w:rPr>
            <w:rStyle w:val="Hyperlink"/>
            <w:rFonts w:ascii="Arial" w:hAnsi="Arial" w:cs="Arial"/>
            <w:color w:val="000000"/>
            <w:sz w:val="18"/>
            <w:szCs w:val="18"/>
            <w:u w:val="none"/>
            <w:lang w:eastAsia="ru-RU"/>
          </w:rPr>
          <w:t xml:space="preserve"> "Дороги автомобильные общего пользования. Элементы обустройства"</w:t>
        </w:r>
      </w:hyperlink>
      <w:r w:rsidRPr="00B462B3">
        <w:rPr>
          <w:rFonts w:ascii="Arial" w:hAnsi="Arial" w:cs="Arial"/>
          <w:color w:val="000000"/>
          <w:sz w:val="18"/>
          <w:szCs w:val="18"/>
          <w:lang w:eastAsia="ru-RU"/>
        </w:rPr>
        <w:t>.</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 Содержание сооружений, зданий и их фасадов.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3.3.2. При содержании фасадов зданий и сооружений не допускается: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3.3.2.2. Повреждение (отсутствие) архитектурных и художественно-скульптурных деталей зданий и сооружений.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3.3.2.3. Нарушение герметизации межпанельных стыков.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3.3.2.4. Повреждение (отслоение, загрязнение) штукатурки, облицовки, окрасочного слоя цокольной части фасадов, зданий или сооружений.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3.3.2.5.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3.3.2.6. Разрушение ограждений балконов, в том числе лоджий.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3.3.4.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Ачадовского сельского поселения.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 Содержание частного жилищного фонда.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 Собственники частного жилищного фонда, если иное не предусмотрено законом или договором, обязаны: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3.4.1.2. Иметь на жилом доме номерной знак и поддерживать его в исправном состоянии.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окашивание.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3.4.1.4. Содержать в порядке зеленые насаждения в пределах землеотвода, проводить санитарную обрезку кустарников и деревьев, спил старовозрастных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3.4.1.5. Оборудовать в соответствии с санитарными нормами в пределах землеотвода при отсутствии централизованного канализования местную канализацию, помойную яму, туалет, содержать их в чистоте и порядке, регулярно производить их очистку и дезинфекцию.</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3.4.1.6. Не допускать захламления прилегающей территории отходами производства и потребления.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 Содержание устройств наружного освещения.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Ачадовского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3.5.2. Запрещается самовольное подсоединение и подключение проводов и кабелей к сетям и устройствам наружного освещения.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темное время суток.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3.5.7.2. Следить за включением и отключением освещения в соответствии с установленным порядком.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3.5.7.3. Соблюдать правила установки, содержания, размещения и эксплуатации наружного освещения и оформления.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3.5.7.4. Своевременно производить замену фонарей наружного освещения.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3.5.12. В охранной зоне инженерных сетей производится окос травы и уборка дикорастущей поросли собственниками (пользователями) инженерных сетей.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3.6. Содержание смотровых колодцев, водоотводящих сооружений.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3.6.1. Не допускаются засорение, заливание смотровых колодцев.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Профилактическое обследование смотровых колодцев и их очистка производятся не реже 1 раза в год.</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Ликвидация последствий утечек выполняется силами и за счет владельцев поврежденных инженерных сетей.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3.7. Содержание садово-парковой мебели, садово-паркового оборудования и скульптур.</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 Содержание некапитальных объектов.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3.8.2. Юридические и физические лица, которые являются собственниками некапитальных объектов, должны: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3.8.2.1.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3.8.3. Юридическим и физическим лицам, которые являются собственниками некапитальных объектов, запрещается: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3.8.3.1. Возводить к временным сооружениям пристройки, козырьки, навесы и прочие конструкции, не предусмотренные проектами.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3.8.3.3. Загромождать противопожарные разрывы между некапитальными объектами оборудованием, отходами.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 Содержание мест производства строительных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 При проведении строительных и (или) ремонтных работ необходимо:</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3.9.2.2. Следить за очисткой ограждения строительной площадки от грязи, снега, наледи, информационно-печатной продукции.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3.9.2.4. Обеспечить общее равномерное освещение строительной площадки.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3.9.2.5. Оборудовать подъезды к строительной площадке.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3.9.2.6.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3.9.4. Временные сооружения для нужд строительства возводятся (устанавливаются) на строительной площадке или в полосе отвода линейных объектов.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
    <w:p w:rsidR="004D0C7F" w:rsidRPr="00B462B3" w:rsidRDefault="004D0C7F" w:rsidP="00DD0967">
      <w:pPr>
        <w:pStyle w:val="NoSpacing"/>
        <w:ind w:firstLine="709"/>
        <w:jc w:val="center"/>
        <w:rPr>
          <w:rFonts w:ascii="Arial" w:hAnsi="Arial" w:cs="Arial"/>
          <w:b/>
          <w:color w:val="000000"/>
          <w:sz w:val="18"/>
          <w:szCs w:val="18"/>
          <w:lang w:eastAsia="ru-RU"/>
        </w:rPr>
      </w:pPr>
      <w:r w:rsidRPr="00B462B3">
        <w:rPr>
          <w:rFonts w:ascii="Arial" w:hAnsi="Arial" w:cs="Arial"/>
          <w:color w:val="000000"/>
          <w:sz w:val="18"/>
          <w:szCs w:val="18"/>
          <w:lang w:eastAsia="ru-RU"/>
        </w:rPr>
        <w:br/>
      </w:r>
      <w:r w:rsidRPr="00B462B3">
        <w:rPr>
          <w:rFonts w:ascii="Arial" w:hAnsi="Arial" w:cs="Arial"/>
          <w:b/>
          <w:color w:val="000000"/>
          <w:sz w:val="18"/>
          <w:szCs w:val="18"/>
          <w:lang w:eastAsia="ru-RU"/>
        </w:rPr>
        <w:t xml:space="preserve">IV. Порядок уборки территорий муниципального образования, </w:t>
      </w:r>
    </w:p>
    <w:p w:rsidR="004D0C7F" w:rsidRPr="00B462B3" w:rsidRDefault="004D0C7F" w:rsidP="00DD0967">
      <w:pPr>
        <w:pStyle w:val="NoSpacing"/>
        <w:ind w:firstLine="709"/>
        <w:jc w:val="center"/>
        <w:rPr>
          <w:rFonts w:ascii="Arial" w:hAnsi="Arial" w:cs="Arial"/>
          <w:b/>
          <w:color w:val="000000"/>
          <w:sz w:val="18"/>
          <w:szCs w:val="18"/>
          <w:lang w:eastAsia="ru-RU"/>
        </w:rPr>
      </w:pPr>
      <w:r w:rsidRPr="00B462B3">
        <w:rPr>
          <w:rFonts w:ascii="Arial" w:hAnsi="Arial" w:cs="Arial"/>
          <w:b/>
          <w:color w:val="000000"/>
          <w:sz w:val="18"/>
          <w:szCs w:val="18"/>
          <w:lang w:eastAsia="ru-RU"/>
        </w:rPr>
        <w:t>включая перечень работ по благоустройству и периодичность их выполнения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br/>
        <w:t>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Красинского сельского поселения.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4.2. Уборка территории Ачадовского   сельского поселения подразделяется на уличную и придомовую.</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4.3. Уборка территории должна производиться ежедневно до 08.00 часов утра с поддержанием чистоты и порядка в течение дня.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Уборка дорог производится до начала движения транспорта по маршрутам регулярных перевозок.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 Организация и проведение уборки территории Ачадовского  сельского поселения в зимний период.</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 Уборка в зимний период дорог и проездов осуществляется в соответствии с требованиями настоящих Правил.</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Убираемый снег должен вывозиться в специально отведенные администрацией поселения для этих целей места.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4.6.4. К первоочередным мероприятиям зимней уборки территории относятся: сгребание снега, обработка проезжей части дорог, территорий общего пользования противогололедными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4.6.5. К мероприятиям второй очереди зимней уборки территории относятся: удаление (вывоз) снега, зачистка прилотковой части дороги после удаления снега с проезжей части, скалывание льда и уборка снежно-ледяных образований.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противогололедными материалами должны повторяться, обеспечивая безопасность движения пешеходов и транспортных средств.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Улицы, дороги, тротуары должны быть полностью убраны от снега и снежного наката в течение 48 часов после окончания снегопада.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4.6.8. В период снегопадов и гололеда тротуары и другие пешеходные зоны на территории муниципального образования должны обрабатываться противогололедными материалами. </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противогололедными материалами и расчищаться проходы для движения пешеходов.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песково-соляной смесью.</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4.6.10. При применении химических реагентов необходимо строго придерживаться установленных норм их распределения.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4.6.12. Собственники, владельцы и пользователи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Ликвидация зимней скользкости производится путем обработки тротуаров и придомовых территорий противогололедными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4D0C7F" w:rsidRPr="00B462B3" w:rsidRDefault="004D0C7F" w:rsidP="00DD0967">
      <w:pPr>
        <w:pStyle w:val="NoSpacing"/>
        <w:ind w:firstLine="709"/>
        <w:jc w:val="both"/>
        <w:rPr>
          <w:rFonts w:ascii="Arial" w:hAnsi="Arial" w:cs="Arial"/>
          <w:b/>
          <w:color w:val="000000"/>
          <w:sz w:val="18"/>
          <w:szCs w:val="18"/>
          <w:lang w:eastAsia="ru-RU"/>
        </w:rPr>
      </w:pPr>
      <w:r w:rsidRPr="00B462B3">
        <w:rPr>
          <w:rFonts w:ascii="Arial" w:hAnsi="Arial" w:cs="Arial"/>
          <w:b/>
          <w:color w:val="000000"/>
          <w:sz w:val="18"/>
          <w:szCs w:val="18"/>
          <w:lang w:eastAsia="ru-RU"/>
        </w:rPr>
        <w:t>4.6.15. Запрещается: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 Организация и проведение уборки территории Ачадовского  сельского поселения в летний период.</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 В летний период уборки производятся следующие виды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4.7.3.1. Очистка от грязи, мойка, покраска ограждений и бордюрного камня.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4.7.3.2. Зачистка при лотковой части дороги.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4.7.3.3. Очистка газонов, цветников и клумб от мусора, веток, листьев, сухой травы, отцветших соцветий и песка.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4.7.3.4. Вывоз смета и мусора в места санкционированного складирования.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4.7.3.5. Уборка мусора с придомовых территорий, включая территории, прилегающие к домам частной застройки.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4.7.3.6. Скашивание травы, обрезка кустарника, спил старо возрастных ветхих деревьев.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4.7.5. Подметание территорий Ачадовского  сельского поселения производится по мере накопления загрязнений с учетом необходимости обеспечения чистоты.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4.7.8. При производстве летней уборки запрещается: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4.7.8.1. Сбрасывать смет и мусор на зеленые насаждения, в смотровые колодцы инженерных сетей, реки и водоемы, на проезжую часть дорог и тротуары.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4.7.8.3. Откачивать воду на проезжую часть дорог при ликвидации аварий на водопроводных, канализационных и тепловых сетях.</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4.7.8.4. Вывозить смет в не отведенные для этих целей места.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 Содержание и уборка придомовых территорий.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2" w:history="1">
        <w:r w:rsidRPr="00B462B3">
          <w:rPr>
            <w:rStyle w:val="Hyperlink"/>
            <w:rFonts w:ascii="Arial" w:hAnsi="Arial" w:cs="Arial"/>
            <w:color w:val="000000"/>
            <w:sz w:val="18"/>
            <w:szCs w:val="18"/>
            <w:u w:val="none"/>
            <w:lang w:eastAsia="ru-RU"/>
          </w:rPr>
          <w:t>Правилами и нормами технической эксплуатации жилого фонда</w:t>
        </w:r>
      </w:hyperlink>
      <w:r w:rsidRPr="00B462B3">
        <w:rPr>
          <w:rFonts w:ascii="Arial" w:hAnsi="Arial" w:cs="Arial"/>
          <w:color w:val="000000"/>
          <w:sz w:val="18"/>
          <w:szCs w:val="18"/>
          <w:lang w:eastAsia="ru-RU"/>
        </w:rPr>
        <w:t>, утвержденными </w:t>
      </w:r>
      <w:hyperlink r:id="rId23" w:history="1">
        <w:r w:rsidRPr="00B462B3">
          <w:rPr>
            <w:rStyle w:val="Hyperlink"/>
            <w:rFonts w:ascii="Arial" w:hAnsi="Arial" w:cs="Arial"/>
            <w:color w:val="000000"/>
            <w:sz w:val="18"/>
            <w:szCs w:val="18"/>
            <w:u w:val="none"/>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B462B3">
        <w:rPr>
          <w:rFonts w:ascii="Arial" w:hAnsi="Arial" w:cs="Arial"/>
          <w:color w:val="000000"/>
          <w:sz w:val="18"/>
          <w:szCs w:val="18"/>
          <w:lang w:eastAsia="ru-RU"/>
        </w:rPr>
        <w:t>, и другими нормативными актами.</w:t>
      </w:r>
    </w:p>
    <w:p w:rsidR="004D0C7F" w:rsidRPr="00B462B3" w:rsidRDefault="004D0C7F" w:rsidP="00DD0967">
      <w:pPr>
        <w:pStyle w:val="NoSpacing"/>
        <w:ind w:firstLine="709"/>
        <w:jc w:val="both"/>
        <w:rPr>
          <w:rFonts w:ascii="Arial" w:hAnsi="Arial" w:cs="Arial"/>
          <w:b/>
          <w:color w:val="000000"/>
          <w:sz w:val="18"/>
          <w:szCs w:val="18"/>
          <w:lang w:eastAsia="ru-RU"/>
        </w:rPr>
      </w:pPr>
      <w:r w:rsidRPr="00B462B3">
        <w:rPr>
          <w:rFonts w:ascii="Arial" w:hAnsi="Arial" w:cs="Arial"/>
          <w:b/>
          <w:color w:val="000000"/>
          <w:sz w:val="18"/>
          <w:szCs w:val="18"/>
          <w:lang w:eastAsia="ru-RU"/>
        </w:rPr>
        <w:t>4.8.2. Запрещается: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4.8.2.1. Хранить мусор на придомовой территории более 3 суток.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4.8.2.2. Загромождать и засорять придомовые территории металлическим ломом, строительным и бытовым мусором и другими материалами.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4.8.2.3. Устанавливать (размещать, вкапывать) на внутри 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4.8.2.5. Образовывать свалки вокруг контейнерных площадок.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4.8.2.7. Стирать ковры, вещи, мыть автомашины, автобусы, прицепы и другие технические средства.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4.8.3. Сбор ТКО от собственников и нанимателей помещений в многоквартирных домах осуществляется ежедневно.</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4.8.4. Сбор и вывоз ТКО и жидких бытовых отходов из не 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Контроль за сбором указанных отходов на придомовой территории осуществляется организацией в зависимости от способа управления многоквартирным домом.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4.8.10. Снег, счищаемый с придомовых территорий допускается складировать на придомовых территориях в местах, не препятствующих свободному проезду автотранспорта и движению пешеходов.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4.8.11.1. Установку на обслуживаемой территории сборников для ТКО, а в не канализированных зданиях иметь, кроме того, сборники (выгребы) для жидких бытовых отходов.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4.8.11.2. Своевременную уборку обслуживаемой территории и систематическое наблюдение за ее санитарным состоянием.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4.8.11.3. Организацию вывоза отходов и контроль за выполнением графика удаления отходов.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4.8.11.6. Проведение среди населения широкой разъяснительной работы по организации уборки территории.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4.8.13. Детские и спортивные площадки должны: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4.8.13.1. Иметь планировку поверхности с засыпкой песком неровностей в летнее время, регулярно подметаться.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4.8.13.2. Очищаться от снега в зимнее время.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4.8.13.3. Содержаться в надлежащем техническом состоянии, быть покрашены.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4.8.14. Окраску ограждений и строений на детских и спортивных площадках следует производить не реже 1 раза в год.</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4.8.15. Требования к игровому и спортивному оборудованию, установленному на придомовой территории: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4D0C7F" w:rsidRPr="00B462B3" w:rsidRDefault="004D0C7F" w:rsidP="00DD0967">
      <w:pPr>
        <w:pStyle w:val="NoSpacing"/>
        <w:ind w:firstLine="709"/>
        <w:jc w:val="both"/>
        <w:rPr>
          <w:rFonts w:ascii="Arial" w:hAnsi="Arial" w:cs="Arial"/>
          <w:b/>
          <w:color w:val="000000"/>
          <w:sz w:val="18"/>
          <w:szCs w:val="18"/>
          <w:lang w:eastAsia="ru-RU"/>
        </w:rPr>
      </w:pPr>
      <w:r w:rsidRPr="00B462B3">
        <w:rPr>
          <w:rFonts w:ascii="Arial" w:hAnsi="Arial" w:cs="Arial"/>
          <w:b/>
          <w:color w:val="000000"/>
          <w:sz w:val="18"/>
          <w:szCs w:val="18"/>
          <w:lang w:eastAsia="ru-RU"/>
        </w:rPr>
        <w:t>4.8.16. На придомовых территориях запрещается: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4.8.16.1.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4.8.16.2. Мойка транспортных средств, слив топлива и масел, регулирование звуковых сигналов, тормозов и двигателей транспортных средств.</w:t>
      </w:r>
    </w:p>
    <w:p w:rsidR="004D0C7F" w:rsidRPr="00B462B3" w:rsidRDefault="004D0C7F" w:rsidP="00DD0967">
      <w:pPr>
        <w:pStyle w:val="NoSpacing"/>
        <w:ind w:firstLine="709"/>
        <w:jc w:val="center"/>
        <w:rPr>
          <w:rFonts w:ascii="Arial" w:hAnsi="Arial" w:cs="Arial"/>
          <w:b/>
          <w:color w:val="000000"/>
          <w:sz w:val="18"/>
          <w:szCs w:val="18"/>
          <w:lang w:eastAsia="ru-RU"/>
        </w:rPr>
      </w:pPr>
      <w:r w:rsidRPr="00B462B3">
        <w:rPr>
          <w:rFonts w:ascii="Arial" w:hAnsi="Arial" w:cs="Arial"/>
          <w:color w:val="000000"/>
          <w:sz w:val="18"/>
          <w:szCs w:val="18"/>
          <w:lang w:eastAsia="ru-RU"/>
        </w:rPr>
        <w:br/>
      </w:r>
      <w:r w:rsidRPr="00B462B3">
        <w:rPr>
          <w:rFonts w:ascii="Arial" w:hAnsi="Arial" w:cs="Arial"/>
          <w:b/>
          <w:color w:val="000000"/>
          <w:sz w:val="18"/>
          <w:szCs w:val="18"/>
          <w:lang w:eastAsia="ru-RU"/>
        </w:rPr>
        <w:t>V. Требования к элементам комплексного благоустройства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2D2D2D"/>
          <w:sz w:val="18"/>
          <w:szCs w:val="18"/>
          <w:lang w:eastAsia="ru-RU"/>
        </w:rPr>
        <w:br/>
      </w:r>
      <w:r w:rsidRPr="00B462B3">
        <w:rPr>
          <w:rFonts w:ascii="Arial" w:hAnsi="Arial" w:cs="Arial"/>
          <w:color w:val="000000"/>
          <w:sz w:val="18"/>
          <w:szCs w:val="18"/>
          <w:lang w:eastAsia="ru-RU"/>
        </w:rPr>
        <w:t>5.1. К элементам благоустройства территории относятся: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 Малые архитектурные формы.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5.1.2. Коммунальное оборудование - устройства для уличного освещения, урны и контейнеры для мусора, стоянки велосипедов.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5.1.3. Произведения монументально-декоративного искусства - скульптуры, декоративные композиции, обелиски, стелы.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5.1.4. Информационные указатели - аншлаги (указатели наименований улиц, площадей и т.д.), номерные знаки домов, информационные стенды.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5.1.4.3.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5.1.4.4. Не допускается повреждение и загрязнение информационных указателей.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5.1.5. Памятные и информационные доски (знаки).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5.1.6. Знаки охраны памятников истории и культуры, зон особо охраняемых территорий.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5.1.7. Элементы праздничного оформления.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5.1.8. Парковки.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5.3. Элементы благоустройства территории могут быть как типовыми, так и выполненными по специально разработанному проекту.</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5.5. Озеленение.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При проведении работ по благоустройству необходимо максимальное сохранение существующих зеленых насаждений.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5.6.2. Запрещается посадка деревьев в пределах охранных зон наземных и подземных коммуникаций, на территории кладбищ.</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 Виды покрытий.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5.7.1. Покрытия поверхности обеспечивают на территории Ачадовского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5.7.1.1. Твердые (капитальные) покрытия - монолитные или сборные покрытия, выполняемые в том числе из асфальтобетона, цементобетона, природного камня, тротуарной плитки.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5.7.1.3. Газонные покрытия - покрытия, выполняемые по специальным технологиям подготовки и посадки травяного покрова.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5.7.2. Применяемый в проектной документации вид покрытия должен быть прочным, ремонто пригодным, экологичным, не допускающим скольжения.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5.7.3. Выбор видов покрытия следует принимать в соответствии с их целевым назначением: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5.7.3.2. "Мягких" - с учетом их специфических свойств при благоустройстве отдельных видов территорий (в том числе детских, спортивных площадок, прогулочных дорожек).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5.7.4. Для деревьев, расположенных в мощении, при отсутствии иных видов защиты (в том числе приствольных решеток, бордюров, периметральных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 Ограждения.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 Устройство ограждений является дополнительным элементом благоустройства. В целях благоустройства на территории Ачадовского  сельского поселения следует предусматривать применение различных видов ограждений: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5.8.1.1. Газонные ограждения (высота 0,3 - 0,5 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5.8.1.2. Ограды: низкие (высота 0,5 - 1,0 м), средние (высота 1,0 - 1,5 м), высокие (высота 1,5 - 2,0 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5.8.1.3. Ограждения - тумбы для транспортных проездов и автостоянок (высота 0,3 - 0,4 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5.8.1.4. Ограждения спортивных площадок (высота 2,5 - 3,0 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5.8.1.5. Декоративные ограждения (высота 0,5 - 2,0 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5.8.1.6. Технические ограждения (высота в соответствии с действующими нормами).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0,2 - 0,3 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5.9. Малые архитектурные формы.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5.9.1.1. Соответствие характеру архитектурного и ландшафтного окружения элементов благоустройства территории.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5.9.2.3. Прочность, надежность, безопасность конструкции.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5.10. Объекты городской наружной информации.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  Площадки автостоянок.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при объектные (у объекта или группы объектов), прочие (грузовые, перехватывающие и др.).</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5.11.2. Расстояние от границ автостоянок до окон жилых и общественных зданий принимается в соответствии с СанПиН 2.2.1/2.1.1.1200. На площадках при объектных автостоянок доля мест для автомобилей инвалидов проектируется согласно СНиП 35-01-2001 “Доступность зданий и сооружений для мало мобильных групп населения.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5.11.5. Покрытие площадок проектируется аналогичным покрытию транспортных проездов.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5.11.7. Наличие смета, грязи, пыли, снежной массы (в зимний период) на территории парковочных карманов и у основания бортового камня запрещается.</w:t>
      </w:r>
    </w:p>
    <w:p w:rsidR="004D0C7F" w:rsidRPr="00B462B3" w:rsidRDefault="004D0C7F" w:rsidP="00DD0967">
      <w:pPr>
        <w:pStyle w:val="NoSpacing"/>
        <w:jc w:val="center"/>
        <w:rPr>
          <w:rFonts w:ascii="Arial" w:hAnsi="Arial" w:cs="Arial"/>
          <w:b/>
          <w:color w:val="000000"/>
          <w:sz w:val="18"/>
          <w:szCs w:val="18"/>
          <w:lang w:eastAsia="ru-RU"/>
        </w:rPr>
      </w:pPr>
      <w:r w:rsidRPr="00B462B3">
        <w:rPr>
          <w:rFonts w:ascii="Arial" w:hAnsi="Arial" w:cs="Arial"/>
          <w:color w:val="000000"/>
          <w:sz w:val="18"/>
          <w:szCs w:val="18"/>
          <w:lang w:eastAsia="ru-RU"/>
        </w:rPr>
        <w:br/>
      </w:r>
      <w:r w:rsidRPr="00B462B3">
        <w:rPr>
          <w:rFonts w:ascii="Arial" w:hAnsi="Arial" w:cs="Arial"/>
          <w:b/>
          <w:color w:val="000000"/>
          <w:sz w:val="18"/>
          <w:szCs w:val="18"/>
          <w:lang w:eastAsia="ru-RU"/>
        </w:rPr>
        <w:t>VI. Создание (посадка), содержание и охрана зеленых насаждений</w:t>
      </w:r>
    </w:p>
    <w:p w:rsidR="004D0C7F" w:rsidRPr="00B462B3" w:rsidRDefault="004D0C7F" w:rsidP="00DD0967">
      <w:pPr>
        <w:pStyle w:val="NoSpacing"/>
        <w:ind w:firstLine="709"/>
        <w:jc w:val="both"/>
        <w:rPr>
          <w:rFonts w:ascii="Arial" w:hAnsi="Arial" w:cs="Arial"/>
          <w:color w:val="000000"/>
          <w:sz w:val="18"/>
          <w:szCs w:val="18"/>
          <w:lang w:eastAsia="ru-RU"/>
        </w:rPr>
      </w:pP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6.1. Создание зеленых насаждений.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6.1.2. Создание новых объектов озеленения на территории муниципального образования осуществляется в соответствии с Генеральным планом Ачадовского  сельского поселения, Правилами землепользования и застройки Ачадовского  сельского поселения, на основании проектов, утвержденных в установленном порядке.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Ачадовского  сельского поселения, если иное не предусмотрено действующим законодательством.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6.1.4. Оптимальным временем посадки растений являются весна и осень.</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 Содержание и охрана зеленых насаждений.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6.2.1. Ответственность за сохранность зеленых насаждений возлагается: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6.2.1.4. На организации, которым отведены земельные участки для осуществления строительства, - на территориях, отведенных под застройку.</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 Ответственные за содержание и охрану зеленых насаждений обязаны: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6.2.2.1. Обеспечивать регулярные работы по уходу за зелеными насаждениями в соответствии с требованиями регламентов, правил и норм.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6.2.2.2. Обеспечивать удаление (снос) аварийных, старо 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6.2.2.3. Поддерживать на участках озеленения чистоту и порядок, не допускать их засорения бытовыми и промышленными отходами.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6.2.2.4. Своевременно проводить мероприятия по выявлению и борьбе с вредителями и возбудителями заболеваний зеленых насаждений.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В период листопада производить сгребание и вывоз опавшей листвы с газонов вдоль улиц и магистралей, придомовых территорий.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6.2.2.6. Проводить стрижку и окос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ограждать деревья и кустарники сплошными щитами высотой 2 м, щиты располагать на расстоянии не менее 0,5 м от ствола дерева;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не допускать обнажения и повреждения корневой системы деревьев и кустарников;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не допускать засыпку деревьев и кустарников грунтом и строительным мусором;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деревья и кустарники, годные для пересадки, выкапывать и использовать при озеленении данного или другого объекта;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в случае возможного подтопления зеленых насаждений производить устройство дренажа;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не складировать строительные материалы и не устраивать стоянки машин и автомобилей на расстоянии ближе 2,5 м от дерева и 1,5 м от кустарников;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 На земельных участках с зелеными насаждениями, расположенных на территориях общего пользования, запрещается: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6.2.3.1. Устройство катков, организация игр (в том числе футбол, волейбол, городки), за исключением мест, специально отведенных для этих целей.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6.2.3.2. Замусоривание, складирование отходов производства и потребления, предметов, оборудования, устройство несанкционированных свалок мусора.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6.2.3.4. Самовольная разработка песка, глины, растительного грунта.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6.2.3.5. Самовольная разбивка огородов.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6.2.3.8. Разведение открытого огня в целях сжигания листьев и древесно-кустарниковых отходов.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6.2.3.9. Сливание хозяйственно-фекальных и промышленных канализационных стоков, химических веществ.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6.2.3.10. Проведение разрытия для прокладки инженерных сетей и коммуникаций без согласования с администрацией Ачадовского  сельского поселения.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6.2.3.11. Устанавливать аттракционы, временные торговые точки и кафе, рекламные конструкции с нарушением установленного порядка.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6.2.3.12. Мыть, чистить и ремонтировать автотранспортные средства.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6.2.4. На газонах и цветниках, расположенных на земельных участках, находящихся в муниципальной собственности, запрещается: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6.2.4.1. Складировать снег, лед и уличный смет.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6.2.4.2. Ходить, сидеть и лежать (за исключением луговых газонов), рвать цветы.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6.2.4.3. Заезжать и ездить на автомобилях и спецтехнике, мотоциклах, скутерах, квадроциклах, за исключением мест, специально отведенных для этих целей, а также проведения работ по обслуживанию указанных объектов.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6.2.4.4. Добывать из деревьев сок, смолу, делать зарубки, надрезы, надписи.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6.2.5. За незаконное уничтожение (повреждение) зеленых насаждений взыскивается ущерб в соответствии с действующим законодательством.</w:t>
      </w:r>
    </w:p>
    <w:p w:rsidR="004D0C7F" w:rsidRPr="00B462B3" w:rsidRDefault="004D0C7F" w:rsidP="00DD0967">
      <w:pPr>
        <w:pStyle w:val="NoSpacing"/>
        <w:ind w:firstLine="709"/>
        <w:jc w:val="both"/>
        <w:rPr>
          <w:rFonts w:ascii="Arial" w:hAnsi="Arial" w:cs="Arial"/>
          <w:color w:val="000000"/>
          <w:sz w:val="18"/>
          <w:szCs w:val="18"/>
          <w:lang w:eastAsia="ru-RU"/>
        </w:rPr>
      </w:pPr>
    </w:p>
    <w:p w:rsidR="004D0C7F" w:rsidRPr="00B462B3" w:rsidRDefault="004D0C7F" w:rsidP="00DD0967">
      <w:pPr>
        <w:pStyle w:val="NoSpacing"/>
        <w:ind w:firstLine="709"/>
        <w:jc w:val="center"/>
        <w:rPr>
          <w:rFonts w:ascii="Arial" w:hAnsi="Arial" w:cs="Arial"/>
          <w:b/>
          <w:color w:val="000000"/>
          <w:sz w:val="18"/>
          <w:szCs w:val="18"/>
          <w:lang w:eastAsia="ru-RU"/>
        </w:rPr>
      </w:pPr>
      <w:r w:rsidRPr="00B462B3">
        <w:rPr>
          <w:rFonts w:ascii="Arial" w:hAnsi="Arial" w:cs="Arial"/>
          <w:b/>
          <w:color w:val="000000"/>
          <w:sz w:val="18"/>
          <w:szCs w:val="18"/>
          <w:lang w:eastAsia="ru-RU"/>
        </w:rPr>
        <w:t>VII. Организация сбора и вывоза отходов производства и потребления</w:t>
      </w:r>
    </w:p>
    <w:p w:rsidR="004D0C7F" w:rsidRPr="00B462B3" w:rsidRDefault="004D0C7F" w:rsidP="00DD0967">
      <w:pPr>
        <w:pStyle w:val="NoSpacing"/>
        <w:ind w:firstLine="709"/>
        <w:jc w:val="both"/>
        <w:rPr>
          <w:rFonts w:ascii="Arial" w:hAnsi="Arial" w:cs="Arial"/>
          <w:b/>
          <w:color w:val="000000"/>
          <w:sz w:val="18"/>
          <w:szCs w:val="18"/>
          <w:lang w:eastAsia="ru-RU"/>
        </w:rPr>
      </w:pP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7.6.1. Размеры контейнерных площадок и устанавливаемого оборудования определяются проектным решением.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7.6.5. Окраска всех металлических мусоросборников должна производиться собственником не менее 2 раз в год - весной и осенью.</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7.6.6.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7.10.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 На территории Ачадовского сельского поселения запрещается: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7.11.2. Складировать отходы хозяйствующих субъектов в контейнеры, установленные для обслуживания населения п. Ромоданово,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7.11.4. Складировать любые отходы за пределами земельных участков, находящихся в их собственности, владении или пользовании.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7.11.7. Переполнять контейнеры и бункеры-накопители и загрязнять при этом территорию.</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7.11.8. Размещать отходы вне установленных для этого мест.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Запрещается складирование отходов за пределами строительных площадок.</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7.14.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7.15.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7.16.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4D0C7F" w:rsidRPr="00B462B3" w:rsidRDefault="004D0C7F" w:rsidP="00DD0967">
      <w:pPr>
        <w:pStyle w:val="NoSpacing"/>
        <w:ind w:firstLine="709"/>
        <w:jc w:val="both"/>
        <w:rPr>
          <w:rFonts w:ascii="Arial" w:hAnsi="Arial" w:cs="Arial"/>
          <w:color w:val="000000"/>
          <w:sz w:val="18"/>
          <w:szCs w:val="18"/>
          <w:lang w:eastAsia="ru-RU"/>
        </w:rPr>
      </w:pPr>
    </w:p>
    <w:p w:rsidR="004D0C7F" w:rsidRPr="00B462B3" w:rsidRDefault="004D0C7F" w:rsidP="00DD0967">
      <w:pPr>
        <w:pStyle w:val="NoSpacing"/>
        <w:jc w:val="center"/>
        <w:rPr>
          <w:rFonts w:ascii="Arial" w:hAnsi="Arial" w:cs="Arial"/>
          <w:b/>
          <w:color w:val="000000"/>
          <w:sz w:val="18"/>
          <w:szCs w:val="18"/>
          <w:lang w:eastAsia="ru-RU"/>
        </w:rPr>
      </w:pPr>
      <w:r w:rsidRPr="00B462B3">
        <w:rPr>
          <w:rFonts w:ascii="Arial" w:hAnsi="Arial" w:cs="Arial"/>
          <w:b/>
          <w:color w:val="000000"/>
          <w:sz w:val="18"/>
          <w:szCs w:val="18"/>
          <w:lang w:eastAsia="ru-RU"/>
        </w:rPr>
        <w:t xml:space="preserve">VIII. Основные требования к проведению земляных работ </w:t>
      </w:r>
    </w:p>
    <w:p w:rsidR="004D0C7F" w:rsidRPr="00B462B3" w:rsidRDefault="004D0C7F" w:rsidP="00DD0967">
      <w:pPr>
        <w:pStyle w:val="NoSpacing"/>
        <w:jc w:val="center"/>
        <w:rPr>
          <w:rFonts w:ascii="Arial" w:hAnsi="Arial" w:cs="Arial"/>
          <w:b/>
          <w:color w:val="000000"/>
          <w:sz w:val="18"/>
          <w:szCs w:val="18"/>
          <w:lang w:eastAsia="ru-RU"/>
        </w:rPr>
      </w:pPr>
      <w:r w:rsidRPr="00B462B3">
        <w:rPr>
          <w:rFonts w:ascii="Arial" w:hAnsi="Arial" w:cs="Arial"/>
          <w:b/>
          <w:color w:val="000000"/>
          <w:sz w:val="18"/>
          <w:szCs w:val="18"/>
          <w:lang w:eastAsia="ru-RU"/>
        </w:rPr>
        <w:t>и обеспечению контроля за их производством</w:t>
      </w:r>
    </w:p>
    <w:p w:rsidR="004D0C7F" w:rsidRPr="00B462B3" w:rsidRDefault="004D0C7F" w:rsidP="00DD0967">
      <w:pPr>
        <w:pStyle w:val="NoSpacing"/>
        <w:jc w:val="center"/>
        <w:rPr>
          <w:rFonts w:ascii="Arial" w:hAnsi="Arial" w:cs="Arial"/>
          <w:b/>
          <w:color w:val="000000"/>
          <w:sz w:val="18"/>
          <w:szCs w:val="18"/>
          <w:lang w:eastAsia="ru-RU"/>
        </w:rPr>
      </w:pP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8.1. На земельных участках, расположенных на территории Ачадовского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 Разрешение на производство земляных работ (далее - разрешение) выдается администрацией Ачадовского сельского поселения на основании заявления хозяйствующего субъекта или физического лица (далее - Заказчик работ) в следующем порядке: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8.2.1. Для получения разрешения Заказчик работ представляет в </w:t>
      </w:r>
      <w:r w:rsidRPr="00B462B3">
        <w:rPr>
          <w:rFonts w:ascii="Arial" w:hAnsi="Arial" w:cs="Arial"/>
          <w:sz w:val="18"/>
          <w:szCs w:val="18"/>
        </w:rPr>
        <w:t xml:space="preserve">Муниципальное бюджетное учреждение «Многофункциональный центр предоставления государственных и муниципальных услуг Зубово-Полянского муниципального района» </w:t>
      </w:r>
      <w:r w:rsidRPr="00B462B3">
        <w:rPr>
          <w:rFonts w:ascii="Arial" w:hAnsi="Arial" w:cs="Arial"/>
          <w:color w:val="000000"/>
          <w:sz w:val="18"/>
          <w:szCs w:val="18"/>
          <w:lang w:eastAsia="ru-RU"/>
        </w:rPr>
        <w:t>заявление по установленной форме. Форма заявления на получение разрешения, форма разрешения утверждаются постановлением администрации Ачадовского  сельского поселения.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8.2.4. Вместе с заявлением представляются следующие документы:</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4D0C7F" w:rsidRPr="00B462B3" w:rsidRDefault="004D0C7F" w:rsidP="00DD0967">
      <w:pPr>
        <w:pStyle w:val="NoSpacing"/>
        <w:ind w:firstLine="709"/>
        <w:jc w:val="both"/>
        <w:rPr>
          <w:rFonts w:ascii="Arial" w:hAnsi="Arial" w:cs="Arial"/>
          <w:sz w:val="18"/>
          <w:szCs w:val="18"/>
        </w:rPr>
      </w:pPr>
      <w:r>
        <w:rPr>
          <w:rFonts w:ascii="Arial" w:hAnsi="Arial" w:cs="Arial"/>
          <w:sz w:val="18"/>
          <w:szCs w:val="18"/>
        </w:rPr>
        <w:t xml:space="preserve">3)согласование </w:t>
      </w:r>
      <w:r w:rsidRPr="00B462B3">
        <w:rPr>
          <w:rFonts w:ascii="Arial" w:hAnsi="Arial" w:cs="Arial"/>
          <w:sz w:val="18"/>
          <w:szCs w:val="18"/>
        </w:rPr>
        <w:t>мест разрытия с организациями, указанными в</w:t>
      </w:r>
      <w:r w:rsidRPr="00B462B3">
        <w:rPr>
          <w:rStyle w:val="apple-converted-space"/>
          <w:rFonts w:ascii="Arial" w:hAnsi="Arial" w:cs="Arial"/>
          <w:color w:val="22272F"/>
          <w:sz w:val="18"/>
          <w:szCs w:val="18"/>
        </w:rPr>
        <w:t> </w:t>
      </w:r>
      <w:r w:rsidRPr="00B462B3">
        <w:rPr>
          <w:rStyle w:val="Emphasis"/>
          <w:rFonts w:ascii="Arial" w:hAnsi="Arial" w:cs="Arial"/>
          <w:i w:val="0"/>
          <w:iCs w:val="0"/>
          <w:color w:val="22272F"/>
          <w:sz w:val="18"/>
          <w:szCs w:val="18"/>
        </w:rPr>
        <w:t>разрешении</w:t>
      </w:r>
      <w:r w:rsidRPr="00B462B3">
        <w:rPr>
          <w:rStyle w:val="apple-converted-space"/>
          <w:rFonts w:ascii="Arial" w:hAnsi="Arial" w:cs="Arial"/>
          <w:color w:val="22272F"/>
          <w:sz w:val="18"/>
          <w:szCs w:val="18"/>
        </w:rPr>
        <w:t> </w:t>
      </w:r>
      <w:r w:rsidRPr="00B462B3">
        <w:rPr>
          <w:rFonts w:ascii="Arial" w:hAnsi="Arial" w:cs="Arial"/>
          <w:sz w:val="18"/>
          <w:szCs w:val="18"/>
        </w:rPr>
        <w:t>на</w:t>
      </w:r>
      <w:r w:rsidRPr="00B462B3">
        <w:rPr>
          <w:rStyle w:val="apple-converted-space"/>
          <w:rFonts w:ascii="Arial" w:hAnsi="Arial" w:cs="Arial"/>
          <w:color w:val="22272F"/>
          <w:sz w:val="18"/>
          <w:szCs w:val="18"/>
        </w:rPr>
        <w:t> </w:t>
      </w:r>
      <w:r w:rsidRPr="00B462B3">
        <w:rPr>
          <w:rStyle w:val="Emphasis"/>
          <w:rFonts w:ascii="Arial" w:hAnsi="Arial" w:cs="Arial"/>
          <w:i w:val="0"/>
          <w:iCs w:val="0"/>
          <w:color w:val="22272F"/>
          <w:sz w:val="18"/>
          <w:szCs w:val="18"/>
        </w:rPr>
        <w:t>производство</w:t>
      </w:r>
      <w:r w:rsidRPr="00B462B3">
        <w:rPr>
          <w:rStyle w:val="apple-converted-space"/>
          <w:rFonts w:ascii="Arial" w:hAnsi="Arial" w:cs="Arial"/>
          <w:color w:val="22272F"/>
          <w:sz w:val="18"/>
          <w:szCs w:val="18"/>
        </w:rPr>
        <w:t> </w:t>
      </w:r>
      <w:r w:rsidRPr="00B462B3">
        <w:rPr>
          <w:rStyle w:val="Emphasis"/>
          <w:rFonts w:ascii="Arial" w:hAnsi="Arial" w:cs="Arial"/>
          <w:i w:val="0"/>
          <w:iCs w:val="0"/>
          <w:color w:val="22272F"/>
          <w:sz w:val="18"/>
          <w:szCs w:val="18"/>
        </w:rPr>
        <w:t>земляных</w:t>
      </w:r>
      <w:r w:rsidRPr="00B462B3">
        <w:rPr>
          <w:rStyle w:val="apple-converted-space"/>
          <w:rFonts w:ascii="Arial" w:hAnsi="Arial" w:cs="Arial"/>
          <w:color w:val="22272F"/>
          <w:sz w:val="18"/>
          <w:szCs w:val="18"/>
        </w:rPr>
        <w:t> </w:t>
      </w:r>
      <w:r w:rsidRPr="00B462B3">
        <w:rPr>
          <w:rStyle w:val="Emphasis"/>
          <w:rFonts w:ascii="Arial" w:hAnsi="Arial" w:cs="Arial"/>
          <w:i w:val="0"/>
          <w:iCs w:val="0"/>
          <w:color w:val="22272F"/>
          <w:sz w:val="18"/>
          <w:szCs w:val="18"/>
        </w:rPr>
        <w:t>работ</w:t>
      </w:r>
      <w:r w:rsidRPr="00B462B3">
        <w:rPr>
          <w:rFonts w:ascii="Arial" w:hAnsi="Arial" w:cs="Arial"/>
          <w:sz w:val="18"/>
          <w:szCs w:val="18"/>
        </w:rPr>
        <w:t>;</w:t>
      </w:r>
    </w:p>
    <w:p w:rsidR="004D0C7F" w:rsidRPr="00B462B3" w:rsidRDefault="004D0C7F" w:rsidP="00DD0967">
      <w:pPr>
        <w:pStyle w:val="NoSpacing"/>
        <w:ind w:firstLine="709"/>
        <w:jc w:val="both"/>
        <w:rPr>
          <w:rFonts w:ascii="Arial" w:hAnsi="Arial" w:cs="Arial"/>
          <w:color w:val="000000"/>
          <w:sz w:val="18"/>
          <w:szCs w:val="18"/>
        </w:rPr>
      </w:pPr>
      <w:r w:rsidRPr="00B462B3">
        <w:rPr>
          <w:rFonts w:ascii="Arial" w:hAnsi="Arial" w:cs="Arial"/>
          <w:sz w:val="18"/>
          <w:szCs w:val="18"/>
        </w:rPr>
        <w:t>4) разрешение на строительство</w:t>
      </w:r>
      <w:r w:rsidRPr="00B462B3">
        <w:rPr>
          <w:rFonts w:ascii="Arial" w:hAnsi="Arial" w:cs="Arial"/>
          <w:color w:val="000000"/>
          <w:sz w:val="18"/>
          <w:szCs w:val="18"/>
        </w:rPr>
        <w:t>;</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5) приказ о назначении лица, ответственного за производство работ;</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6) прочая документация (фотографии предполагаемого места производства земляных работ с привязкой к местности);</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Физические лица и индивидуальные предприниматели прилагают документы указанные в подпунктах 1, 3, 6, 7 пункта 8.2.4 настоящих Правил.</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8.2.5. Допускается представление заявления с приложением документов, указанных в подпункте 8.2.4 настоящего пункта, путем направления их в адрес </w:t>
      </w:r>
      <w:r w:rsidRPr="00B462B3">
        <w:rPr>
          <w:rFonts w:ascii="Arial" w:hAnsi="Arial" w:cs="Arial"/>
          <w:sz w:val="18"/>
          <w:szCs w:val="18"/>
        </w:rPr>
        <w:t xml:space="preserve">Муниципального бюджетного учреждения «Многофункциональный центр предоставления государственных и муниципальных услуг Зубово-Полянского муниципального района» </w:t>
      </w:r>
      <w:r w:rsidRPr="00B462B3">
        <w:rPr>
          <w:rFonts w:ascii="Arial" w:hAnsi="Arial" w:cs="Arial"/>
          <w:color w:val="000000"/>
          <w:sz w:val="18"/>
          <w:szCs w:val="18"/>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sz w:val="18"/>
          <w:szCs w:val="18"/>
        </w:rPr>
        <w:t xml:space="preserve">Правоустанавливающие документы на земельный участок, правоустанавливающие документы на объект недвижимости </w:t>
      </w:r>
      <w:r w:rsidRPr="00B462B3">
        <w:rPr>
          <w:rFonts w:ascii="Arial" w:hAnsi="Arial" w:cs="Arial"/>
          <w:color w:val="000000"/>
          <w:sz w:val="18"/>
          <w:szCs w:val="18"/>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8.2.7. Разрешение выдается на 30 календарных дней или на срок, предусмотренный графиком производства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8.2.9. Решение о выдаче (отказе в выдаче) разрешения оформляется в 2 экземплярах. Первый экземпляр выдается Заказчику работ, второй находится в администрации Ачадовского  сельского поселения.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8.2.12. Оформление разрешения при проведении аварийных работ осуществляется с учетом следующих особенностей: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заявление на получение разрешения с документами, указанными в подпункте8.2.4 настоящего пункта представляются заявителем в течение суток с момента начала аварийных работ, не прекращая проведения аварийных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8.2.14. Продление разрешения допускается 1 раз на срок не более 10 суток для восстановления благоустройства.</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8.2.15. Для продления разрешения Заказчик работ за 2 суток до окончания срока действия разрешения представляет в администрацию Ачадовского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8.2.19. Основаниями для отказа в выдаче разрешения являются:</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заявителем не представлены документы, указанные в</w:t>
      </w:r>
      <w:r w:rsidRPr="00B462B3">
        <w:rPr>
          <w:rStyle w:val="apple-converted-space"/>
          <w:rFonts w:ascii="Arial" w:hAnsi="Arial" w:cs="Arial"/>
          <w:color w:val="22272F"/>
          <w:sz w:val="18"/>
          <w:szCs w:val="18"/>
        </w:rPr>
        <w:t> </w:t>
      </w:r>
      <w:r w:rsidRPr="00B462B3">
        <w:rPr>
          <w:rFonts w:ascii="Arial" w:hAnsi="Arial" w:cs="Arial"/>
          <w:color w:val="000000"/>
          <w:sz w:val="18"/>
          <w:szCs w:val="18"/>
          <w:lang w:eastAsia="ru-RU"/>
        </w:rPr>
        <w:t>подпункте8.2.4 пункта 8.2. настоящих Правил</w:t>
      </w:r>
      <w:r w:rsidRPr="00B462B3">
        <w:rPr>
          <w:rFonts w:ascii="Arial" w:hAnsi="Arial" w:cs="Arial"/>
          <w:sz w:val="18"/>
          <w:szCs w:val="18"/>
        </w:rPr>
        <w:t>;</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требование заявителя выдать документ в срок меньший, чем предусмотрено для выдачи документов;</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отзыв заявителем своего заявления о выдаче документа;</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при невыполнении заказчиком или подрядчиком требований по восстановлению благоустройства ранее произведенных разрытий;</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фамилии, имена и отчества физических лиц, адреса их мест жительства написаны не полностью, не указаны номера контактных телефонов;</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в документах содержатся подчистки, приписки, зачеркнутые слова и иные, не оговоренные в них, исправления;</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документы исполнены карандашом;</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документы имеют серьезные повреждения, наличие которых не позволяет однозначно истолковать их содержание.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 Проводить земляные работы по ремонту инженерных коммуникаций под видом аварийных работ запрещается.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8.3.3. Передача прав на производство земляных работ без переоформления разрешения в установленном порядке не допускается.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8.3.4. До начала работ необходимо вызвать представителя организации, ответственной за эксплуатацию коммуникаций.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Ачадовского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8.3.8. При производстве земляных работ на проезжей части автомобильных дорог администрация Ачадовского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Заказчик работ вправе самостоятельно получить указанное согласование.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8.3.12. В случае возникновения аварии на инженерных коммуникациях выполнение работ проводится с учетом следующих особенностей: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Ачадовского  сельского поселения, ГИБДД в случае возникновения аварии на проезжей части дорог о месте произошедшей аварии и начале проведения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B462B3">
        <w:rPr>
          <w:rFonts w:ascii="Arial" w:hAnsi="Arial" w:cs="Arial"/>
          <w:sz w:val="18"/>
          <w:szCs w:val="18"/>
        </w:rPr>
        <w:t xml:space="preserve">Муниципальное бюджетное учреждение «Многофункциональный центр предоставления государственных и муниципальных услуг Зубово-Полянского муниципального района» </w:t>
      </w:r>
      <w:r w:rsidRPr="00B462B3">
        <w:rPr>
          <w:rFonts w:ascii="Arial" w:hAnsi="Arial" w:cs="Arial"/>
          <w:color w:val="000000"/>
          <w:sz w:val="18"/>
          <w:szCs w:val="18"/>
          <w:lang w:eastAsia="ru-RU"/>
        </w:rPr>
        <w:t>заявление на получение разрешения и необходимые документы.</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8.3.12.4. Аварийные работы производятся непрерывно (круглосуточно), в том числе в выходные и праздничные дни.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Ачадовского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Красинского сельского поселения.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4D0C7F" w:rsidRPr="00B462B3" w:rsidRDefault="004D0C7F" w:rsidP="00DD0967">
      <w:pPr>
        <w:pStyle w:val="NoSpacing"/>
        <w:ind w:firstLine="709"/>
        <w:jc w:val="both"/>
        <w:rPr>
          <w:rFonts w:ascii="Arial" w:hAnsi="Arial" w:cs="Arial"/>
          <w:color w:val="000000"/>
          <w:sz w:val="18"/>
          <w:szCs w:val="18"/>
          <w:lang w:eastAsia="ru-RU"/>
        </w:rPr>
      </w:pPr>
    </w:p>
    <w:p w:rsidR="004D0C7F" w:rsidRPr="00B462B3" w:rsidRDefault="004D0C7F" w:rsidP="00DD0967">
      <w:pPr>
        <w:pStyle w:val="NoSpacing"/>
        <w:jc w:val="center"/>
        <w:rPr>
          <w:rFonts w:ascii="Arial" w:hAnsi="Arial" w:cs="Arial"/>
          <w:b/>
          <w:color w:val="000000"/>
          <w:sz w:val="18"/>
          <w:szCs w:val="18"/>
          <w:lang w:eastAsia="ru-RU"/>
        </w:rPr>
      </w:pPr>
      <w:r w:rsidRPr="00B462B3">
        <w:rPr>
          <w:rFonts w:ascii="Arial" w:hAnsi="Arial" w:cs="Arial"/>
          <w:b/>
          <w:color w:val="000000"/>
          <w:sz w:val="18"/>
          <w:szCs w:val="18"/>
          <w:lang w:val="en-US" w:eastAsia="ru-RU"/>
        </w:rPr>
        <w:t>I</w:t>
      </w:r>
      <w:r w:rsidRPr="00B462B3">
        <w:rPr>
          <w:rFonts w:ascii="Arial" w:hAnsi="Arial" w:cs="Arial"/>
          <w:b/>
          <w:color w:val="000000"/>
          <w:sz w:val="18"/>
          <w:szCs w:val="18"/>
          <w:lang w:eastAsia="ru-RU"/>
        </w:rPr>
        <w:t>X. Особые требования к доступности городской среды</w:t>
      </w:r>
    </w:p>
    <w:p w:rsidR="004D0C7F" w:rsidRPr="00B462B3" w:rsidRDefault="004D0C7F" w:rsidP="00DD0967">
      <w:pPr>
        <w:pStyle w:val="NoSpacing"/>
        <w:jc w:val="center"/>
        <w:rPr>
          <w:rFonts w:ascii="Arial" w:hAnsi="Arial" w:cs="Arial"/>
          <w:b/>
          <w:color w:val="000000"/>
          <w:sz w:val="18"/>
          <w:szCs w:val="18"/>
          <w:lang w:eastAsia="ru-RU"/>
        </w:rPr>
      </w:pP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Ачадовского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9.3. Пути движения мало 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 мобильных групп населения".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 xml:space="preserve">9.4. При выполнении благоустройства улиц поселка </w:t>
      </w:r>
      <w:r>
        <w:rPr>
          <w:rFonts w:ascii="Arial" w:hAnsi="Arial" w:cs="Arial"/>
          <w:color w:val="000000"/>
          <w:sz w:val="18"/>
          <w:szCs w:val="18"/>
          <w:lang w:eastAsia="ru-RU"/>
        </w:rPr>
        <w:t>Ачадово</w:t>
      </w:r>
      <w:r w:rsidRPr="00B462B3">
        <w:rPr>
          <w:rFonts w:ascii="Arial" w:hAnsi="Arial" w:cs="Arial"/>
          <w:color w:val="000000"/>
          <w:sz w:val="18"/>
          <w:szCs w:val="18"/>
          <w:lang w:eastAsia="ru-RU"/>
        </w:rPr>
        <w:t xml:space="preserve">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9.5. Тротуары, подходы к зданиям, пандусы и ступени должны иметь нескользкую поверхность.</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 гололедными средствами или принимаются меры по укрытию этих поверхностей противоскользящими материалами.</w:t>
      </w:r>
    </w:p>
    <w:p w:rsidR="004D0C7F" w:rsidRPr="00B462B3" w:rsidRDefault="004D0C7F" w:rsidP="00DD0967">
      <w:pPr>
        <w:pStyle w:val="NoSpacing"/>
        <w:ind w:firstLine="709"/>
        <w:jc w:val="both"/>
        <w:rPr>
          <w:rFonts w:ascii="Arial" w:hAnsi="Arial" w:cs="Arial"/>
          <w:color w:val="000000"/>
          <w:sz w:val="18"/>
          <w:szCs w:val="18"/>
          <w:lang w:eastAsia="ru-RU"/>
        </w:rPr>
      </w:pPr>
    </w:p>
    <w:p w:rsidR="004D0C7F" w:rsidRPr="00B462B3" w:rsidRDefault="004D0C7F" w:rsidP="00DD0967">
      <w:pPr>
        <w:pStyle w:val="NoSpacing"/>
        <w:ind w:firstLine="709"/>
        <w:jc w:val="center"/>
        <w:rPr>
          <w:rFonts w:ascii="Arial" w:hAnsi="Arial" w:cs="Arial"/>
          <w:b/>
          <w:color w:val="000000"/>
          <w:sz w:val="18"/>
          <w:szCs w:val="18"/>
          <w:lang w:eastAsia="ru-RU"/>
        </w:rPr>
      </w:pPr>
      <w:r w:rsidRPr="00B462B3">
        <w:rPr>
          <w:rFonts w:ascii="Arial" w:hAnsi="Arial" w:cs="Arial"/>
          <w:b/>
          <w:color w:val="000000"/>
          <w:sz w:val="18"/>
          <w:szCs w:val="18"/>
          <w:lang w:val="en-US" w:eastAsia="ru-RU"/>
        </w:rPr>
        <w:t>X</w:t>
      </w:r>
      <w:r w:rsidRPr="00B462B3">
        <w:rPr>
          <w:rFonts w:ascii="Arial" w:hAnsi="Arial" w:cs="Arial"/>
          <w:b/>
          <w:color w:val="000000"/>
          <w:sz w:val="18"/>
          <w:szCs w:val="18"/>
          <w:lang w:eastAsia="ru-RU"/>
        </w:rPr>
        <w:t>. Порядок и механизмы общественного участия в процессе благоустройства</w:t>
      </w:r>
    </w:p>
    <w:p w:rsidR="004D0C7F" w:rsidRPr="00B462B3" w:rsidRDefault="004D0C7F" w:rsidP="00DD0967">
      <w:pPr>
        <w:pStyle w:val="NoSpacing"/>
        <w:ind w:firstLine="709"/>
        <w:jc w:val="both"/>
        <w:rPr>
          <w:rFonts w:ascii="Arial" w:hAnsi="Arial" w:cs="Arial"/>
          <w:color w:val="000000"/>
          <w:sz w:val="18"/>
          <w:szCs w:val="18"/>
          <w:lang w:eastAsia="ru-RU"/>
        </w:rPr>
      </w:pP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10.3. Принципы организации общественного участия:</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10.3.2.Все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Информирование также может осуществляться посредством:</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 индивидуальных приглашений участников встречи лично, по электронной почте или по телефону;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использования социальных сетей, интернет-ресурсов.</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10.4. Формы общественного участия: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 совместное определение целей и задач по развитию территории;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 определение основных видов активностей, функциональных зон и их взаимного расположения на выбранной территории;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 консультации в выборе типов покрытий, с учетом функционального зонирования территории;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-консультации по предполагаемым типам озеленения;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 консультации по предполагаемым типам освещения и осветительного оборудования;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 участие в разработке проекта, обсуждение решений с архитекторами, проектировщиками и другими профильными специалистами;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10.5. Механизмы общественного участия:</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10.5.2. Информация о проекте и результатах пред проектного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4D0C7F" w:rsidRPr="00B462B3" w:rsidRDefault="004D0C7F" w:rsidP="00DD0967">
      <w:pPr>
        <w:pStyle w:val="NoSpacing"/>
        <w:ind w:firstLine="709"/>
        <w:jc w:val="both"/>
        <w:rPr>
          <w:rFonts w:ascii="Arial" w:hAnsi="Arial" w:cs="Arial"/>
          <w:color w:val="000000"/>
          <w:sz w:val="18"/>
          <w:szCs w:val="18"/>
          <w:lang w:eastAsia="ru-RU"/>
        </w:rPr>
      </w:pPr>
    </w:p>
    <w:p w:rsidR="004D0C7F" w:rsidRPr="00B462B3" w:rsidRDefault="004D0C7F" w:rsidP="00DD0967">
      <w:pPr>
        <w:pStyle w:val="NoSpacing"/>
        <w:jc w:val="center"/>
        <w:rPr>
          <w:rFonts w:ascii="Arial" w:hAnsi="Arial" w:cs="Arial"/>
          <w:b/>
          <w:sz w:val="18"/>
          <w:szCs w:val="18"/>
        </w:rPr>
      </w:pPr>
      <w:r w:rsidRPr="00B462B3">
        <w:rPr>
          <w:rFonts w:ascii="Arial" w:hAnsi="Arial" w:cs="Arial"/>
          <w:b/>
          <w:sz w:val="18"/>
          <w:szCs w:val="18"/>
        </w:rPr>
        <w:t>XI. Порядок составления дендрологических планов</w:t>
      </w:r>
    </w:p>
    <w:p w:rsidR="004D0C7F" w:rsidRPr="00B462B3" w:rsidRDefault="004D0C7F" w:rsidP="00DD0967">
      <w:pPr>
        <w:pStyle w:val="NoSpacing"/>
        <w:jc w:val="both"/>
        <w:rPr>
          <w:rFonts w:ascii="Arial" w:hAnsi="Arial" w:cs="Arial"/>
          <w:sz w:val="18"/>
          <w:szCs w:val="18"/>
        </w:rPr>
      </w:pP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11.1. Дендроплан составляется:</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геоподосновы с инвентаризационным планом зеленых насаждений на весь участок застройки.</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11.4. На основании полученных геоподосновы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дендроплана).</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дендроплан,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11.6. На дендроплане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Сохраняемые деревья обозначаются не закрашенным кружочком, вырубаемые деревья - полностью закрашенным кружочком, пересаживаемые деревья - наполовину закрашенным.</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11.7. На дендроплане должны быть особо выделены деревья:</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особо ценные;</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исторические;</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реликтовые;</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 хвойные.</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Выделение деревьев производится в виде увеличенного кружочка вокруг дерева или цветом.</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11.8. Многоствольные деревья обозначаются символом одного дерева.</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11.10. Поросль и самосев обозначаются аналогично кустарнику контуром с присвоением порядкового номера.</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11.11. Каждое нанесенное на дендроплан растение имеет свой порядковый номер, соответствующий номеру в перечетной ведомости.</w:t>
      </w:r>
    </w:p>
    <w:p w:rsidR="004D0C7F" w:rsidRPr="00B462B3" w:rsidRDefault="004D0C7F" w:rsidP="00DD0967">
      <w:pPr>
        <w:pStyle w:val="NoSpacing"/>
        <w:ind w:firstLine="709"/>
        <w:jc w:val="both"/>
        <w:rPr>
          <w:rFonts w:ascii="Arial" w:hAnsi="Arial" w:cs="Arial"/>
          <w:sz w:val="18"/>
          <w:szCs w:val="18"/>
        </w:rPr>
      </w:pPr>
      <w:r w:rsidRPr="00B462B3">
        <w:rPr>
          <w:rFonts w:ascii="Arial" w:hAnsi="Arial" w:cs="Arial"/>
          <w:sz w:val="18"/>
          <w:szCs w:val="18"/>
        </w:rPr>
        <w:t>11.12. Дендроплан может изготавливаться на электронном или бумажном носители М 1:500.</w:t>
      </w:r>
    </w:p>
    <w:p w:rsidR="004D0C7F" w:rsidRPr="00B462B3" w:rsidRDefault="004D0C7F" w:rsidP="00DD0967">
      <w:pPr>
        <w:pStyle w:val="NoSpacing"/>
        <w:ind w:firstLine="709"/>
        <w:jc w:val="both"/>
        <w:rPr>
          <w:rFonts w:ascii="Arial" w:hAnsi="Arial" w:cs="Arial"/>
          <w:b/>
          <w:color w:val="000000"/>
          <w:sz w:val="18"/>
          <w:szCs w:val="18"/>
          <w:lang w:eastAsia="ru-RU"/>
        </w:rPr>
      </w:pPr>
    </w:p>
    <w:p w:rsidR="004D0C7F" w:rsidRPr="00B462B3" w:rsidRDefault="004D0C7F" w:rsidP="00DD0967">
      <w:pPr>
        <w:pStyle w:val="NoSpacing"/>
        <w:ind w:firstLine="709"/>
        <w:jc w:val="center"/>
        <w:rPr>
          <w:rFonts w:ascii="Arial" w:hAnsi="Arial" w:cs="Arial"/>
          <w:b/>
          <w:color w:val="000000"/>
          <w:sz w:val="18"/>
          <w:szCs w:val="18"/>
          <w:lang w:eastAsia="ru-RU"/>
        </w:rPr>
      </w:pPr>
      <w:r w:rsidRPr="00B462B3">
        <w:rPr>
          <w:rFonts w:ascii="Arial" w:hAnsi="Arial" w:cs="Arial"/>
          <w:b/>
          <w:color w:val="000000"/>
          <w:sz w:val="18"/>
          <w:szCs w:val="18"/>
          <w:lang w:eastAsia="ru-RU"/>
        </w:rPr>
        <w:t>XI</w:t>
      </w:r>
      <w:r w:rsidRPr="00B462B3">
        <w:rPr>
          <w:rFonts w:ascii="Arial" w:hAnsi="Arial" w:cs="Arial"/>
          <w:b/>
          <w:color w:val="000000"/>
          <w:sz w:val="18"/>
          <w:szCs w:val="18"/>
          <w:lang w:val="en-US" w:eastAsia="ru-RU"/>
        </w:rPr>
        <w:t>I</w:t>
      </w:r>
      <w:r w:rsidRPr="00B462B3">
        <w:rPr>
          <w:rFonts w:ascii="Arial" w:hAnsi="Arial" w:cs="Arial"/>
          <w:b/>
          <w:color w:val="000000"/>
          <w:sz w:val="18"/>
          <w:szCs w:val="18"/>
          <w:lang w:eastAsia="ru-RU"/>
        </w:rPr>
        <w:t>. Контроль за исполнением настоящих Правил</w:t>
      </w:r>
    </w:p>
    <w:p w:rsidR="004D0C7F" w:rsidRPr="00B462B3" w:rsidRDefault="004D0C7F" w:rsidP="00DD0967">
      <w:pPr>
        <w:pStyle w:val="NoSpacing"/>
        <w:ind w:firstLine="709"/>
        <w:jc w:val="center"/>
        <w:rPr>
          <w:rFonts w:ascii="Arial" w:hAnsi="Arial" w:cs="Arial"/>
          <w:b/>
          <w:color w:val="000000"/>
          <w:sz w:val="18"/>
          <w:szCs w:val="18"/>
          <w:lang w:eastAsia="ru-RU"/>
        </w:rPr>
      </w:pPr>
      <w:r w:rsidRPr="00B462B3">
        <w:rPr>
          <w:rFonts w:ascii="Arial" w:hAnsi="Arial" w:cs="Arial"/>
          <w:b/>
          <w:color w:val="000000"/>
          <w:sz w:val="18"/>
          <w:szCs w:val="18"/>
          <w:lang w:eastAsia="ru-RU"/>
        </w:rPr>
        <w:t xml:space="preserve"> и ответственность за их нарушение</w:t>
      </w:r>
    </w:p>
    <w:p w:rsidR="004D0C7F" w:rsidRPr="00B462B3" w:rsidRDefault="004D0C7F" w:rsidP="00DD0967">
      <w:pPr>
        <w:pStyle w:val="NoSpacing"/>
        <w:ind w:firstLine="709"/>
        <w:jc w:val="center"/>
        <w:rPr>
          <w:rFonts w:ascii="Arial" w:hAnsi="Arial" w:cs="Arial"/>
          <w:b/>
          <w:color w:val="000000"/>
          <w:sz w:val="18"/>
          <w:szCs w:val="18"/>
          <w:lang w:eastAsia="ru-RU"/>
        </w:rPr>
      </w:pP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12.1. Организация работ по уборке и благоустройству территории Ачадовского  сельского поселения и ответственность за качество и своевременность выполненной работы возлагаются на администрацию Ачадовского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12.2. Контроль за исполнением требований настоящих Правил осуществляет администрация Ачадовского  сельского поселения.</w:t>
      </w:r>
    </w:p>
    <w:p w:rsidR="004D0C7F" w:rsidRPr="00B462B3" w:rsidRDefault="004D0C7F" w:rsidP="00DD0967">
      <w:pPr>
        <w:spacing w:line="240" w:lineRule="auto"/>
        <w:ind w:firstLine="709"/>
        <w:jc w:val="both"/>
        <w:rPr>
          <w:rFonts w:ascii="Arial" w:hAnsi="Arial" w:cs="Arial"/>
          <w:color w:val="000000"/>
          <w:sz w:val="18"/>
          <w:szCs w:val="18"/>
        </w:rPr>
      </w:pPr>
      <w:r w:rsidRPr="00B462B3">
        <w:rPr>
          <w:rFonts w:ascii="Arial" w:hAnsi="Arial" w:cs="Arial"/>
          <w:color w:val="000000"/>
          <w:sz w:val="18"/>
          <w:szCs w:val="18"/>
        </w:rPr>
        <w:t>12.3.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w:t>
      </w:r>
    </w:p>
    <w:p w:rsidR="004D0C7F" w:rsidRPr="00B462B3" w:rsidRDefault="004D0C7F" w:rsidP="00DD0967">
      <w:pPr>
        <w:pStyle w:val="NoSpacing"/>
        <w:ind w:firstLine="709"/>
        <w:jc w:val="both"/>
        <w:rPr>
          <w:rFonts w:ascii="Arial" w:hAnsi="Arial" w:cs="Arial"/>
          <w:color w:val="000000"/>
          <w:sz w:val="18"/>
          <w:szCs w:val="18"/>
          <w:lang w:eastAsia="ru-RU"/>
        </w:rPr>
      </w:pPr>
      <w:r w:rsidRPr="00B462B3">
        <w:rPr>
          <w:rFonts w:ascii="Arial" w:hAnsi="Arial" w:cs="Arial"/>
          <w:color w:val="000000"/>
          <w:sz w:val="18"/>
          <w:szCs w:val="18"/>
          <w:lang w:eastAsia="ru-RU"/>
        </w:rPr>
        <w:t>12.4.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4D0C7F" w:rsidRPr="00B462B3" w:rsidRDefault="004D0C7F" w:rsidP="00DD0967">
      <w:pPr>
        <w:pStyle w:val="NoSpacing"/>
        <w:ind w:firstLine="709"/>
        <w:jc w:val="both"/>
        <w:rPr>
          <w:rFonts w:ascii="Arial" w:hAnsi="Arial" w:cs="Arial"/>
          <w:color w:val="000000"/>
          <w:sz w:val="18"/>
          <w:szCs w:val="18"/>
          <w:lang w:eastAsia="ru-RU"/>
        </w:rPr>
      </w:pPr>
    </w:p>
    <w:p w:rsidR="004D0C7F" w:rsidRPr="00B462B3" w:rsidRDefault="004D0C7F" w:rsidP="00DD0967">
      <w:pPr>
        <w:pStyle w:val="NoSpacing"/>
        <w:ind w:firstLine="709"/>
        <w:jc w:val="center"/>
        <w:rPr>
          <w:rFonts w:ascii="Arial" w:hAnsi="Arial" w:cs="Arial"/>
          <w:b/>
          <w:color w:val="000000"/>
          <w:sz w:val="18"/>
          <w:szCs w:val="18"/>
          <w:lang w:eastAsia="ru-RU"/>
        </w:rPr>
      </w:pPr>
      <w:r w:rsidRPr="00B462B3">
        <w:rPr>
          <w:rFonts w:ascii="Arial" w:hAnsi="Arial" w:cs="Arial"/>
          <w:b/>
          <w:color w:val="000000"/>
          <w:sz w:val="18"/>
          <w:szCs w:val="18"/>
          <w:lang w:eastAsia="ru-RU"/>
        </w:rPr>
        <w:t>XI</w:t>
      </w:r>
      <w:r w:rsidRPr="00B462B3">
        <w:rPr>
          <w:rFonts w:ascii="Arial" w:hAnsi="Arial" w:cs="Arial"/>
          <w:b/>
          <w:color w:val="000000"/>
          <w:sz w:val="18"/>
          <w:szCs w:val="18"/>
          <w:lang w:val="en-US" w:eastAsia="ru-RU"/>
        </w:rPr>
        <w:t>I</w:t>
      </w:r>
      <w:r w:rsidRPr="00B462B3">
        <w:rPr>
          <w:rFonts w:ascii="Arial" w:hAnsi="Arial" w:cs="Arial"/>
          <w:b/>
          <w:color w:val="000000"/>
          <w:sz w:val="18"/>
          <w:szCs w:val="18"/>
          <w:lang w:eastAsia="ru-RU"/>
        </w:rPr>
        <w:t>I. Заключительное положение</w:t>
      </w:r>
    </w:p>
    <w:p w:rsidR="004D0C7F" w:rsidRPr="00B462B3" w:rsidRDefault="004D0C7F" w:rsidP="00DD0967">
      <w:pPr>
        <w:pStyle w:val="NoSpacing"/>
        <w:ind w:firstLine="709"/>
        <w:jc w:val="center"/>
        <w:rPr>
          <w:rFonts w:ascii="Arial" w:hAnsi="Arial" w:cs="Arial"/>
          <w:b/>
          <w:color w:val="000000"/>
          <w:sz w:val="18"/>
          <w:szCs w:val="18"/>
          <w:lang w:eastAsia="ru-RU"/>
        </w:rPr>
      </w:pPr>
    </w:p>
    <w:p w:rsidR="004D0C7F" w:rsidRPr="00B462B3" w:rsidRDefault="004D0C7F" w:rsidP="00DD0967">
      <w:pPr>
        <w:pStyle w:val="NoSpacing"/>
        <w:ind w:firstLine="709"/>
        <w:jc w:val="both"/>
        <w:rPr>
          <w:rFonts w:ascii="Arial" w:hAnsi="Arial" w:cs="Arial"/>
          <w:color w:val="000000"/>
          <w:sz w:val="18"/>
          <w:szCs w:val="18"/>
        </w:rPr>
      </w:pPr>
      <w:r w:rsidRPr="00B462B3">
        <w:rPr>
          <w:rFonts w:ascii="Arial" w:hAnsi="Arial" w:cs="Arial"/>
          <w:color w:val="000000"/>
          <w:sz w:val="18"/>
          <w:szCs w:val="18"/>
          <w:lang w:eastAsia="ru-RU"/>
        </w:rPr>
        <w:t>13. 1. Изменения в настоящие Правила вносятся решением Совета депутатов Ачадовского  сельского поселения в установленном порядке и вступают в законную силу со дня их официального опубликования.</w:t>
      </w:r>
    </w:p>
    <w:p w:rsidR="004D0C7F" w:rsidRPr="00B462B3" w:rsidRDefault="004D0C7F" w:rsidP="00DD0967">
      <w:pPr>
        <w:spacing w:line="240" w:lineRule="auto"/>
        <w:jc w:val="both"/>
        <w:rPr>
          <w:rFonts w:ascii="Arial" w:hAnsi="Arial" w:cs="Arial"/>
          <w:b/>
          <w:sz w:val="18"/>
          <w:szCs w:val="18"/>
        </w:rPr>
      </w:pPr>
    </w:p>
    <w:p w:rsidR="004D0C7F" w:rsidRPr="00B462B3" w:rsidRDefault="004D0C7F" w:rsidP="00DD0967">
      <w:pPr>
        <w:shd w:val="clear" w:color="auto" w:fill="FFFFFF"/>
        <w:autoSpaceDE w:val="0"/>
        <w:autoSpaceDN w:val="0"/>
        <w:adjustRightInd w:val="0"/>
        <w:spacing w:line="240" w:lineRule="auto"/>
        <w:rPr>
          <w:rFonts w:ascii="Arial" w:hAnsi="Arial" w:cs="Arial"/>
          <w:color w:val="000000"/>
          <w:sz w:val="18"/>
          <w:szCs w:val="18"/>
        </w:rPr>
      </w:pPr>
    </w:p>
    <w:p w:rsidR="004D0C7F" w:rsidRDefault="004D0C7F" w:rsidP="00D95AEB"/>
    <w:sectPr w:rsidR="004D0C7F" w:rsidSect="006E1A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5AEB"/>
    <w:rsid w:val="00005CAB"/>
    <w:rsid w:val="00073313"/>
    <w:rsid w:val="000F3A6C"/>
    <w:rsid w:val="0019114C"/>
    <w:rsid w:val="001A7670"/>
    <w:rsid w:val="0026022F"/>
    <w:rsid w:val="002844C8"/>
    <w:rsid w:val="0028519B"/>
    <w:rsid w:val="002A0E0E"/>
    <w:rsid w:val="00312EBD"/>
    <w:rsid w:val="003339E2"/>
    <w:rsid w:val="00382E9A"/>
    <w:rsid w:val="004232D8"/>
    <w:rsid w:val="0042410D"/>
    <w:rsid w:val="00467545"/>
    <w:rsid w:val="004948B8"/>
    <w:rsid w:val="004C63D4"/>
    <w:rsid w:val="004D0C7F"/>
    <w:rsid w:val="005D25E5"/>
    <w:rsid w:val="00602BFA"/>
    <w:rsid w:val="0062440D"/>
    <w:rsid w:val="0066632C"/>
    <w:rsid w:val="006B25E4"/>
    <w:rsid w:val="006E1A58"/>
    <w:rsid w:val="007332A9"/>
    <w:rsid w:val="0083376D"/>
    <w:rsid w:val="009006C2"/>
    <w:rsid w:val="00935945"/>
    <w:rsid w:val="009B368A"/>
    <w:rsid w:val="009E3C1A"/>
    <w:rsid w:val="009E5FF5"/>
    <w:rsid w:val="009F7CEE"/>
    <w:rsid w:val="00AF2D68"/>
    <w:rsid w:val="00B462B3"/>
    <w:rsid w:val="00C37C5A"/>
    <w:rsid w:val="00C73710"/>
    <w:rsid w:val="00C924FA"/>
    <w:rsid w:val="00CA1057"/>
    <w:rsid w:val="00CA7035"/>
    <w:rsid w:val="00CE6228"/>
    <w:rsid w:val="00D050E2"/>
    <w:rsid w:val="00D74C8A"/>
    <w:rsid w:val="00D95AEB"/>
    <w:rsid w:val="00DD0967"/>
    <w:rsid w:val="00DE36FC"/>
    <w:rsid w:val="00E50D4E"/>
    <w:rsid w:val="00E57878"/>
    <w:rsid w:val="00EB5045"/>
    <w:rsid w:val="00EB6529"/>
    <w:rsid w:val="00EB7B7D"/>
    <w:rsid w:val="00EE6396"/>
    <w:rsid w:val="00F61BD9"/>
    <w:rsid w:val="00FA46A6"/>
    <w:rsid w:val="00FC55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A58"/>
    <w:pPr>
      <w:spacing w:after="200" w:line="276" w:lineRule="auto"/>
    </w:pPr>
  </w:style>
  <w:style w:type="paragraph" w:styleId="Heading1">
    <w:name w:val="heading 1"/>
    <w:basedOn w:val="Normal"/>
    <w:next w:val="Normal"/>
    <w:link w:val="Heading1Char"/>
    <w:uiPriority w:val="99"/>
    <w:qFormat/>
    <w:rsid w:val="00FC55D7"/>
    <w:pPr>
      <w:keepNext/>
      <w:widowControl w:val="0"/>
      <w:spacing w:after="0" w:line="240" w:lineRule="auto"/>
      <w:ind w:firstLine="709"/>
      <w:outlineLvl w:val="0"/>
    </w:pPr>
    <w:rPr>
      <w:rFonts w:ascii="Times New Roman" w:hAnsi="Times New Roman"/>
      <w:sz w:val="28"/>
      <w:szCs w:val="28"/>
    </w:rPr>
  </w:style>
  <w:style w:type="paragraph" w:styleId="Heading2">
    <w:name w:val="heading 2"/>
    <w:basedOn w:val="Normal"/>
    <w:link w:val="Heading2Char"/>
    <w:uiPriority w:val="99"/>
    <w:qFormat/>
    <w:rsid w:val="00FC55D7"/>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link w:val="Heading3Char"/>
    <w:uiPriority w:val="99"/>
    <w:qFormat/>
    <w:rsid w:val="00FC55D7"/>
    <w:pPr>
      <w:spacing w:before="100" w:beforeAutospacing="1" w:after="100" w:afterAutospacing="1" w:line="240" w:lineRule="auto"/>
      <w:outlineLvl w:val="2"/>
    </w:pPr>
    <w:rPr>
      <w:rFonts w:ascii="Times New Roman" w:hAnsi="Times New Roman"/>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C55D7"/>
    <w:rPr>
      <w:rFonts w:ascii="Times New Roman" w:hAnsi="Times New Roman" w:cs="Times New Roman"/>
      <w:sz w:val="28"/>
      <w:szCs w:val="28"/>
    </w:rPr>
  </w:style>
  <w:style w:type="character" w:customStyle="1" w:styleId="Heading2Char">
    <w:name w:val="Heading 2 Char"/>
    <w:basedOn w:val="DefaultParagraphFont"/>
    <w:link w:val="Heading2"/>
    <w:uiPriority w:val="99"/>
    <w:semiHidden/>
    <w:locked/>
    <w:rsid w:val="00FC55D7"/>
    <w:rPr>
      <w:rFonts w:ascii="Times New Roman" w:hAnsi="Times New Roman" w:cs="Times New Roman"/>
      <w:b/>
      <w:bCs/>
      <w:sz w:val="36"/>
      <w:szCs w:val="36"/>
    </w:rPr>
  </w:style>
  <w:style w:type="character" w:customStyle="1" w:styleId="Heading3Char">
    <w:name w:val="Heading 3 Char"/>
    <w:basedOn w:val="DefaultParagraphFont"/>
    <w:link w:val="Heading3"/>
    <w:uiPriority w:val="99"/>
    <w:semiHidden/>
    <w:locked/>
    <w:rsid w:val="00FC55D7"/>
    <w:rPr>
      <w:rFonts w:ascii="Times New Roman" w:hAnsi="Times New Roman" w:cs="Times New Roman"/>
      <w:b/>
      <w:bCs/>
      <w:sz w:val="27"/>
      <w:szCs w:val="27"/>
    </w:rPr>
  </w:style>
  <w:style w:type="character" w:styleId="Hyperlink">
    <w:name w:val="Hyperlink"/>
    <w:basedOn w:val="DefaultParagraphFont"/>
    <w:uiPriority w:val="99"/>
    <w:rsid w:val="00D95AEB"/>
    <w:rPr>
      <w:rFonts w:cs="Times New Roman"/>
      <w:color w:val="0000FF"/>
      <w:u w:val="single"/>
    </w:rPr>
  </w:style>
  <w:style w:type="paragraph" w:customStyle="1" w:styleId="ConsPlusNormal">
    <w:name w:val="ConsPlusNormal"/>
    <w:uiPriority w:val="99"/>
    <w:rsid w:val="00D95AEB"/>
    <w:pPr>
      <w:widowControl w:val="0"/>
      <w:autoSpaceDE w:val="0"/>
      <w:autoSpaceDN w:val="0"/>
      <w:adjustRightInd w:val="0"/>
      <w:ind w:firstLine="720"/>
    </w:pPr>
    <w:rPr>
      <w:rFonts w:ascii="Arial" w:hAnsi="Arial" w:cs="Arial"/>
      <w:sz w:val="20"/>
      <w:szCs w:val="20"/>
    </w:rPr>
  </w:style>
  <w:style w:type="paragraph" w:customStyle="1" w:styleId="a">
    <w:name w:val="Знак"/>
    <w:basedOn w:val="Normal"/>
    <w:uiPriority w:val="99"/>
    <w:rsid w:val="00D95AEB"/>
    <w:pPr>
      <w:spacing w:before="100" w:beforeAutospacing="1" w:after="100" w:afterAutospacing="1" w:line="240" w:lineRule="auto"/>
    </w:pPr>
    <w:rPr>
      <w:rFonts w:ascii="Tahoma" w:hAnsi="Tahoma"/>
      <w:sz w:val="20"/>
      <w:szCs w:val="20"/>
      <w:lang w:val="en-US" w:eastAsia="en-US"/>
    </w:rPr>
  </w:style>
  <w:style w:type="paragraph" w:styleId="NoSpacing">
    <w:name w:val="No Spacing"/>
    <w:uiPriority w:val="99"/>
    <w:qFormat/>
    <w:rsid w:val="00D95AEB"/>
    <w:rPr>
      <w:lang w:eastAsia="en-US"/>
    </w:rPr>
  </w:style>
  <w:style w:type="character" w:customStyle="1" w:styleId="BodyTextIndentChar">
    <w:name w:val="Body Text Indent Char"/>
    <w:uiPriority w:val="99"/>
    <w:semiHidden/>
    <w:locked/>
    <w:rsid w:val="00FC55D7"/>
    <w:rPr>
      <w:rFonts w:ascii="Times New Roman" w:hAnsi="Times New Roman"/>
      <w:sz w:val="28"/>
      <w:lang w:eastAsia="ar-SA" w:bidi="ar-SA"/>
    </w:rPr>
  </w:style>
  <w:style w:type="paragraph" w:styleId="BodyTextIndent">
    <w:name w:val="Body Text Indent"/>
    <w:basedOn w:val="Normal"/>
    <w:link w:val="BodyTextIndentChar1"/>
    <w:uiPriority w:val="99"/>
    <w:semiHidden/>
    <w:rsid w:val="00FC55D7"/>
    <w:pPr>
      <w:widowControl w:val="0"/>
      <w:autoSpaceDE w:val="0"/>
      <w:spacing w:after="0" w:line="240" w:lineRule="auto"/>
      <w:ind w:firstLine="709"/>
      <w:jc w:val="both"/>
    </w:pPr>
    <w:rPr>
      <w:rFonts w:ascii="Times New Roman" w:hAnsi="Times New Roman"/>
      <w:bCs/>
      <w:sz w:val="28"/>
      <w:szCs w:val="28"/>
      <w:lang w:eastAsia="ar-SA"/>
    </w:rPr>
  </w:style>
  <w:style w:type="character" w:customStyle="1" w:styleId="BodyTextIndentChar1">
    <w:name w:val="Body Text Indent Char1"/>
    <w:basedOn w:val="DefaultParagraphFont"/>
    <w:link w:val="BodyTextIndent"/>
    <w:uiPriority w:val="99"/>
    <w:semiHidden/>
    <w:locked/>
    <w:rsid w:val="001A7670"/>
    <w:rPr>
      <w:rFonts w:cs="Times New Roman"/>
    </w:rPr>
  </w:style>
  <w:style w:type="character" w:customStyle="1" w:styleId="apple-converted-space">
    <w:name w:val="apple-converted-space"/>
    <w:basedOn w:val="DefaultParagraphFont"/>
    <w:uiPriority w:val="99"/>
    <w:rsid w:val="00FC55D7"/>
    <w:rPr>
      <w:rFonts w:cs="Times New Roman"/>
    </w:rPr>
  </w:style>
  <w:style w:type="character" w:styleId="Emphasis">
    <w:name w:val="Emphasis"/>
    <w:basedOn w:val="DefaultParagraphFont"/>
    <w:uiPriority w:val="99"/>
    <w:qFormat/>
    <w:rsid w:val="00FC55D7"/>
    <w:rPr>
      <w:rFonts w:cs="Times New Roman"/>
      <w:i/>
      <w:iCs/>
    </w:rPr>
  </w:style>
</w:styles>
</file>

<file path=word/webSettings.xml><?xml version="1.0" encoding="utf-8"?>
<w:webSettings xmlns:r="http://schemas.openxmlformats.org/officeDocument/2006/relationships" xmlns:w="http://schemas.openxmlformats.org/wordprocessingml/2006/main">
  <w:divs>
    <w:div w:id="12760590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919946" TargetMode="External"/><Relationship Id="rId13" Type="http://schemas.openxmlformats.org/officeDocument/2006/relationships/hyperlink" Target="http://docs.cntd.ru/document/901919338" TargetMode="External"/><Relationship Id="rId18" Type="http://schemas.openxmlformats.org/officeDocument/2006/relationships/hyperlink" Target="http://docs.cntd.ru/document/902366205" TargetMode="External"/><Relationship Id="rId3" Type="http://schemas.openxmlformats.org/officeDocument/2006/relationships/webSettings" Target="web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2017047" TargetMode="External"/><Relationship Id="rId12" Type="http://schemas.openxmlformats.org/officeDocument/2006/relationships/hyperlink" Target="http://docs.cntd.ru/document/901711591" TargetMode="External"/><Relationship Id="rId17" Type="http://schemas.openxmlformats.org/officeDocument/2006/relationships/hyperlink" Target="http://docs.cntd.ru/document/901919338"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docs.cntd.ru/document/901835428" TargetMode="External"/><Relationship Id="rId20" Type="http://schemas.openxmlformats.org/officeDocument/2006/relationships/hyperlink" Target="http://docs.cntd.ru/document/902397028" TargetMode="External"/><Relationship Id="rId1" Type="http://schemas.openxmlformats.org/officeDocument/2006/relationships/styles" Target="styles.xml"/><Relationship Id="rId6" Type="http://schemas.openxmlformats.org/officeDocument/2006/relationships/hyperlink" Target="http://docs.cntd.ru/document/901919338" TargetMode="External"/><Relationship Id="rId11" Type="http://schemas.openxmlformats.org/officeDocument/2006/relationships/hyperlink" Target="http://docs.cntd.ru/document/901808297" TargetMode="External"/><Relationship Id="rId24" Type="http://schemas.openxmlformats.org/officeDocument/2006/relationships/fontTable" Target="fontTable.xml"/><Relationship Id="rId5" Type="http://schemas.openxmlformats.org/officeDocument/2006/relationships/hyperlink" Target="http://docs.cntd.ru/document/744100004" TargetMode="External"/><Relationship Id="rId15" Type="http://schemas.openxmlformats.org/officeDocument/2006/relationships/hyperlink" Target="http://docs.cntd.ru/document/902065388"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729631" TargetMode="External"/><Relationship Id="rId19" Type="http://schemas.openxmlformats.org/officeDocument/2006/relationships/hyperlink" Target="http://docs.cntd.ru/document/902397028" TargetMode="External"/><Relationship Id="rId4" Type="http://schemas.openxmlformats.org/officeDocument/2006/relationships/hyperlink" Target="http://docs.cntd.ru/document/9027690" TargetMode="External"/><Relationship Id="rId9" Type="http://schemas.openxmlformats.org/officeDocument/2006/relationships/hyperlink" Target="http://docs.cntd.ru/document/901876063" TargetMode="External"/><Relationship Id="rId14" Type="http://schemas.openxmlformats.org/officeDocument/2006/relationships/hyperlink" Target="http://docs.cntd.ru/document/901711591" TargetMode="External"/><Relationship Id="rId22" Type="http://schemas.openxmlformats.org/officeDocument/2006/relationships/hyperlink" Target="http://docs.cntd.ru/document/9018772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331</TotalTime>
  <Pages>24</Pages>
  <Words>18832</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20</cp:revision>
  <cp:lastPrinted>2018-08-23T07:20:00Z</cp:lastPrinted>
  <dcterms:created xsi:type="dcterms:W3CDTF">2018-07-25T07:12:00Z</dcterms:created>
  <dcterms:modified xsi:type="dcterms:W3CDTF">2019-04-05T07:31:00Z</dcterms:modified>
</cp:coreProperties>
</file>