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664" w:rsidRDefault="00983875" w:rsidP="002E4664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Toc97462760"/>
      <w:bookmarkStart w:id="1" w:name="_Toc104272883"/>
      <w:bookmarkStart w:id="2" w:name="_Toc109208901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5pt;height:60pt;visibility:visible;mso-wrap-style:square">
            <v:imagedata r:id="rId9" o:title=""/>
          </v:shape>
        </w:pict>
      </w:r>
    </w:p>
    <w:p w:rsidR="00A27DCF" w:rsidRPr="002E4664" w:rsidRDefault="00E52AE7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A27DCF" w:rsidRPr="002E4664"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A27DCF" w:rsidRPr="002E4664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 w:rsidRPr="002E4664">
        <w:rPr>
          <w:rFonts w:ascii="Times New Roman" w:hAnsi="Times New Roman"/>
          <w:sz w:val="28"/>
          <w:szCs w:val="28"/>
        </w:rPr>
        <w:t>МУНИЦИПАЛЬНОГО РАЙОНА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 w:rsidRPr="002E4664">
        <w:rPr>
          <w:rFonts w:ascii="Times New Roman" w:hAnsi="Times New Roman"/>
          <w:sz w:val="28"/>
          <w:szCs w:val="28"/>
        </w:rPr>
        <w:t>РЕСПУБЛИКИ МОРДОВИЯ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BA7492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Default="00864D15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</w:t>
      </w:r>
      <w:r w:rsidR="00A27DCF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>И</w:t>
      </w:r>
      <w:bookmarkStart w:id="3" w:name="_GoBack"/>
      <w:bookmarkEnd w:id="3"/>
      <w:r w:rsidR="00A27DCF">
        <w:rPr>
          <w:rFonts w:ascii="Times New Roman" w:hAnsi="Times New Roman"/>
          <w:b/>
          <w:sz w:val="28"/>
          <w:szCs w:val="28"/>
        </w:rPr>
        <w:t>Е</w:t>
      </w:r>
    </w:p>
    <w:p w:rsidR="00A27DCF" w:rsidRDefault="00A27DCF" w:rsidP="00030461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</w:p>
    <w:p w:rsidR="00A27DCF" w:rsidRDefault="00864D15" w:rsidP="00864D15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31 декабря </w:t>
      </w:r>
      <w:r w:rsidR="00A27DCF">
        <w:rPr>
          <w:rFonts w:ascii="Times New Roman" w:hAnsi="Times New Roman"/>
          <w:b/>
          <w:sz w:val="28"/>
          <w:szCs w:val="28"/>
        </w:rPr>
        <w:t xml:space="preserve"> 201</w:t>
      </w:r>
      <w:r w:rsidR="00BA7492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г.  № 940</w:t>
      </w:r>
    </w:p>
    <w:p w:rsidR="00030461" w:rsidRDefault="00030461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р.</w:t>
      </w:r>
      <w:r w:rsidR="00A27DCF">
        <w:rPr>
          <w:rFonts w:ascii="Times New Roman" w:hAnsi="Times New Roman"/>
          <w:b/>
          <w:sz w:val="28"/>
          <w:szCs w:val="28"/>
        </w:rPr>
        <w:t>п. Зубова Поляна</w:t>
      </w:r>
    </w:p>
    <w:p w:rsidR="00A27DCF" w:rsidRPr="008F1332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Pr="002E4664" w:rsidRDefault="00A27DCF" w:rsidP="00030461">
      <w:pPr>
        <w:widowControl w:val="0"/>
        <w:suppressAutoHyphens w:val="0"/>
        <w:jc w:val="center"/>
        <w:rPr>
          <w:rFonts w:cs="Times New Roman"/>
          <w:b/>
          <w:caps/>
        </w:rPr>
      </w:pPr>
      <w:r w:rsidRPr="002E4664">
        <w:rPr>
          <w:rFonts w:cs="Times New Roman"/>
          <w:b/>
          <w:caps/>
        </w:rPr>
        <w:t xml:space="preserve">О внесении изменений в </w:t>
      </w:r>
      <w:r w:rsidR="00A33E1D" w:rsidRPr="002E4664">
        <w:rPr>
          <w:rFonts w:cs="Times New Roman"/>
          <w:b/>
          <w:caps/>
        </w:rPr>
        <w:t>ПОСТАНОВЛЕНИЕ АДМИНИСТРАЦИИ ЗУБОВО – пОЛЯНСКОГО МУНИЦИПАЛЬНОГО РАЙОНА ОТ 31 ДЕКАБРЯ 2015 ГОДА</w:t>
      </w:r>
      <w:r w:rsidRPr="002E4664">
        <w:rPr>
          <w:rFonts w:cs="Times New Roman"/>
          <w:b/>
          <w:caps/>
        </w:rPr>
        <w:t xml:space="preserve"> «</w:t>
      </w:r>
      <w:r w:rsidR="00A33E1D" w:rsidRPr="002E4664">
        <w:rPr>
          <w:rFonts w:cs="Times New Roman"/>
          <w:b/>
          <w:caps/>
        </w:rPr>
        <w:t>ОБ УТВЕРЖДЕНИИ МУНИЦИПАЛЬНОЙ ПРОГРАММЫ рАЗВИТИЕ ОБРАЗОВАНИЯ В ЗУБОВО – ПОЛЯНСКОМ МУНИЦИПАЛЬНОМ РАЙОНЕ РЕСПУБЛИКИ мОРДОВИЯ НА 2016-2020 ГОДЫ»</w:t>
      </w:r>
    </w:p>
    <w:p w:rsidR="00BA7492" w:rsidRPr="00BA7492" w:rsidRDefault="00BA7492" w:rsidP="00030461">
      <w:pPr>
        <w:widowControl w:val="0"/>
        <w:suppressAutoHyphens w:val="0"/>
        <w:jc w:val="center"/>
        <w:rPr>
          <w:rFonts w:cs="Times New Roman"/>
          <w:b/>
          <w:sz w:val="28"/>
          <w:szCs w:val="28"/>
        </w:rPr>
      </w:pPr>
    </w:p>
    <w:p w:rsidR="00BA7492" w:rsidRPr="00030461" w:rsidRDefault="00A33E1D" w:rsidP="002E4664">
      <w:pPr>
        <w:widowControl w:val="0"/>
        <w:suppressAutoHyphens w:val="0"/>
        <w:ind w:firstLine="709"/>
        <w:jc w:val="both"/>
        <w:rPr>
          <w:rFonts w:cs="Times New Roman"/>
        </w:rPr>
      </w:pPr>
      <w:proofErr w:type="gramStart"/>
      <w:r>
        <w:rPr>
          <w:rFonts w:cs="Times New Roman"/>
        </w:rPr>
        <w:t>В целях дальнейшего повышения качества и обеспечения доступности образов</w:t>
      </w:r>
      <w:r w:rsidR="00974BB9">
        <w:rPr>
          <w:rFonts w:cs="Times New Roman"/>
        </w:rPr>
        <w:t>а</w:t>
      </w:r>
      <w:r>
        <w:rPr>
          <w:rFonts w:cs="Times New Roman"/>
        </w:rPr>
        <w:t>ния</w:t>
      </w:r>
      <w:r w:rsidR="00974BB9">
        <w:rPr>
          <w:rFonts w:cs="Times New Roman"/>
        </w:rPr>
        <w:t xml:space="preserve">, усиления его соответствия стратегическим ориентирам образовательной политики Российской Федерации, повышения роли образования в социальной сфере общества, в соответствии с Федеральными законами от 6 октября 2003 г. </w:t>
      </w:r>
      <w:r w:rsidR="002E4664">
        <w:rPr>
          <w:rFonts w:cs="Times New Roman"/>
        </w:rPr>
        <w:t>№</w:t>
      </w:r>
      <w:r w:rsidR="00974BB9">
        <w:rPr>
          <w:rFonts w:cs="Times New Roman"/>
        </w:rPr>
        <w:t xml:space="preserve"> 131-ФЗ </w:t>
      </w:r>
      <w:r w:rsidR="002E4664">
        <w:rPr>
          <w:rFonts w:cs="Times New Roman"/>
        </w:rPr>
        <w:t>«</w:t>
      </w:r>
      <w:r w:rsidR="00974BB9" w:rsidRPr="00974BB9">
        <w:rPr>
          <w:rFonts w:cs="Times New Roman"/>
        </w:rPr>
        <w:t>Об общих принципах организации местного самоупр</w:t>
      </w:r>
      <w:r w:rsidR="00974BB9">
        <w:rPr>
          <w:rFonts w:cs="Times New Roman"/>
        </w:rPr>
        <w:t>ав</w:t>
      </w:r>
      <w:r w:rsidR="00105937">
        <w:rPr>
          <w:rFonts w:cs="Times New Roman"/>
        </w:rPr>
        <w:t>ления в Российской Федерации</w:t>
      </w:r>
      <w:r w:rsidR="002E4664">
        <w:rPr>
          <w:rFonts w:cs="Times New Roman"/>
        </w:rPr>
        <w:t>»</w:t>
      </w:r>
      <w:r w:rsidR="00974BB9">
        <w:rPr>
          <w:rFonts w:cs="Times New Roman"/>
        </w:rPr>
        <w:t>, Федерального</w:t>
      </w:r>
      <w:r w:rsidR="00974BB9" w:rsidRPr="00974BB9">
        <w:rPr>
          <w:rFonts w:cs="Times New Roman"/>
        </w:rPr>
        <w:t xml:space="preserve"> закон</w:t>
      </w:r>
      <w:r w:rsidR="00974BB9">
        <w:rPr>
          <w:rFonts w:cs="Times New Roman"/>
        </w:rPr>
        <w:t>а</w:t>
      </w:r>
      <w:r w:rsidR="00974BB9" w:rsidRPr="00974BB9">
        <w:rPr>
          <w:rFonts w:cs="Times New Roman"/>
        </w:rPr>
        <w:t xml:space="preserve"> </w:t>
      </w:r>
      <w:r w:rsidR="002E4664">
        <w:rPr>
          <w:rFonts w:cs="Times New Roman"/>
        </w:rPr>
        <w:t>«</w:t>
      </w:r>
      <w:r w:rsidR="00974BB9" w:rsidRPr="00974BB9">
        <w:rPr>
          <w:rFonts w:cs="Times New Roman"/>
        </w:rPr>
        <w:t>Об образовании в Российской Федерации</w:t>
      </w:r>
      <w:r w:rsidR="002E4664">
        <w:rPr>
          <w:rFonts w:cs="Times New Roman"/>
        </w:rPr>
        <w:t>»</w:t>
      </w:r>
      <w:r w:rsidR="00974BB9" w:rsidRPr="00974BB9">
        <w:rPr>
          <w:rFonts w:cs="Times New Roman"/>
        </w:rPr>
        <w:t xml:space="preserve"> от 29.12.2012</w:t>
      </w:r>
      <w:r w:rsidR="002E4664">
        <w:rPr>
          <w:rFonts w:cs="Times New Roman"/>
        </w:rPr>
        <w:t xml:space="preserve"> г.</w:t>
      </w:r>
      <w:r w:rsidR="00974BB9" w:rsidRPr="00974BB9">
        <w:rPr>
          <w:rFonts w:cs="Times New Roman"/>
        </w:rPr>
        <w:t xml:space="preserve"> </w:t>
      </w:r>
      <w:r w:rsidR="002E4664">
        <w:rPr>
          <w:rFonts w:cs="Times New Roman"/>
        </w:rPr>
        <w:t>№</w:t>
      </w:r>
      <w:r w:rsidR="00974BB9" w:rsidRPr="00974BB9">
        <w:rPr>
          <w:rFonts w:cs="Times New Roman"/>
        </w:rPr>
        <w:t xml:space="preserve"> 273-ФЗ</w:t>
      </w:r>
      <w:r w:rsidR="00974BB9">
        <w:rPr>
          <w:rFonts w:cs="Times New Roman"/>
        </w:rPr>
        <w:t>, Администрация Зубово – Полянского муниципального</w:t>
      </w:r>
      <w:proofErr w:type="gramEnd"/>
      <w:r w:rsidR="00974BB9">
        <w:rPr>
          <w:rFonts w:cs="Times New Roman"/>
        </w:rPr>
        <w:t xml:space="preserve"> района </w:t>
      </w:r>
      <w:r w:rsidR="00974BB9" w:rsidRPr="00974BB9">
        <w:rPr>
          <w:rFonts w:cs="Times New Roman"/>
        </w:rPr>
        <w:t xml:space="preserve"> </w:t>
      </w:r>
      <w:r w:rsidR="002E4664">
        <w:rPr>
          <w:rFonts w:cs="Times New Roman"/>
        </w:rPr>
        <w:t xml:space="preserve">Республики Мордовия </w:t>
      </w:r>
      <w:r w:rsidR="00BA7492" w:rsidRPr="00750636">
        <w:rPr>
          <w:rFonts w:cs="Aharoni"/>
          <w:b/>
        </w:rPr>
        <w:t>постановляе</w:t>
      </w:r>
      <w:r w:rsidR="00974BB9">
        <w:rPr>
          <w:rFonts w:cs="Aharoni"/>
          <w:b/>
        </w:rPr>
        <w:t>т:</w:t>
      </w:r>
    </w:p>
    <w:p w:rsidR="00E976F5" w:rsidRPr="00864D16" w:rsidRDefault="00E976F5" w:rsidP="00082E2E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</w:p>
    <w:p w:rsidR="005A66DA" w:rsidRPr="00030461" w:rsidRDefault="00082E2E" w:rsidP="002E4664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</w:t>
      </w:r>
      <w:r w:rsidRPr="00082E2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Внести изменения в р</w:t>
      </w:r>
      <w:r w:rsidR="005A66DA" w:rsidRPr="00030461">
        <w:rPr>
          <w:rFonts w:ascii="Times New Roman" w:hAnsi="Times New Roman" w:cs="Times New Roman"/>
          <w:sz w:val="24"/>
        </w:rPr>
        <w:t>аздел 1 «Характеристика проблемы, на решение которой направлена программа» изложить в новой редакции:</w:t>
      </w:r>
    </w:p>
    <w:p w:rsidR="005A66DA" w:rsidRPr="00030461" w:rsidRDefault="005A66DA" w:rsidP="005A66DA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4"/>
        </w:rPr>
      </w:pPr>
    </w:p>
    <w:p w:rsidR="002E4664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color w:val="000000"/>
          <w:lang w:eastAsia="ru-RU"/>
        </w:rPr>
      </w:pPr>
      <w:r w:rsidRPr="00030461">
        <w:rPr>
          <w:rFonts w:cs="Times New Roman"/>
          <w:color w:val="000000"/>
          <w:lang w:eastAsia="ru-RU"/>
        </w:rPr>
        <w:t>«</w:t>
      </w:r>
      <w:r w:rsidR="002E4664" w:rsidRPr="002E4664">
        <w:rPr>
          <w:rFonts w:cs="Times New Roman"/>
          <w:color w:val="000000"/>
          <w:lang w:eastAsia="ru-RU"/>
        </w:rPr>
        <w:t>1</w:t>
      </w:r>
      <w:r w:rsidR="002E4664">
        <w:rPr>
          <w:rFonts w:cs="Times New Roman"/>
          <w:color w:val="000000"/>
          <w:lang w:eastAsia="ru-RU"/>
        </w:rPr>
        <w:t xml:space="preserve">. </w:t>
      </w:r>
      <w:r w:rsidR="002E4664" w:rsidRPr="002E4664">
        <w:rPr>
          <w:rFonts w:cs="Times New Roman"/>
          <w:color w:val="000000"/>
          <w:lang w:eastAsia="ru-RU"/>
        </w:rPr>
        <w:t>Характеристика проблемы, на решен</w:t>
      </w:r>
      <w:r w:rsidR="002E4664">
        <w:rPr>
          <w:rFonts w:cs="Times New Roman"/>
          <w:color w:val="000000"/>
          <w:lang w:eastAsia="ru-RU"/>
        </w:rPr>
        <w:t>ие которой направлена программа.</w:t>
      </w:r>
    </w:p>
    <w:p w:rsidR="002E4664" w:rsidRDefault="002E4664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color w:val="000000"/>
          <w:lang w:eastAsia="ru-RU"/>
        </w:rPr>
      </w:pP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Система образования Зубово-Полянского муниципального района сохраняет основные параметры и динамично развивается, обеспечивая конституционные права граждан на образование, на выбор учебного заведения, учебной программы, дополнительных образовательных услуг, формируя интеллектуальный и профессиональный потенциал района. Основными характеристиками районной образовательной системы являются стабильность и доступность, достаточная для удовлетворения образовательных запросов населения в получении образования всех уровней в соответствии с возрастом, интересами, способностями и возможностями личности.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Сеть образовательных учреждений района включает в себя  </w:t>
      </w:r>
      <w:r>
        <w:rPr>
          <w:rFonts w:cs="Times New Roman"/>
          <w:color w:val="000000"/>
          <w:lang w:eastAsia="ru-RU"/>
        </w:rPr>
        <w:t>2</w:t>
      </w:r>
      <w:r w:rsidRPr="00030461">
        <w:rPr>
          <w:rFonts w:cs="Times New Roman"/>
          <w:color w:val="000000"/>
          <w:lang w:eastAsia="ru-RU"/>
        </w:rPr>
        <w:t xml:space="preserve"> учреждений дошкольного образования</w:t>
      </w:r>
      <w:r>
        <w:rPr>
          <w:rFonts w:cs="Times New Roman"/>
          <w:color w:val="000000"/>
          <w:lang w:eastAsia="ru-RU"/>
        </w:rPr>
        <w:t>, 15 обособленных структурных подразделений</w:t>
      </w:r>
      <w:r w:rsidRPr="00030461">
        <w:rPr>
          <w:rFonts w:cs="Times New Roman"/>
          <w:color w:val="000000"/>
          <w:lang w:eastAsia="ru-RU"/>
        </w:rPr>
        <w:t xml:space="preserve">; </w:t>
      </w:r>
      <w:r>
        <w:rPr>
          <w:rFonts w:cs="Times New Roman"/>
          <w:color w:val="000000"/>
          <w:lang w:eastAsia="ru-RU"/>
        </w:rPr>
        <w:t>19</w:t>
      </w:r>
      <w:r w:rsidRPr="00030461">
        <w:rPr>
          <w:rFonts w:cs="Times New Roman"/>
          <w:color w:val="000000"/>
          <w:lang w:eastAsia="ru-RU"/>
        </w:rPr>
        <w:t xml:space="preserve"> средних общеобразовательных школы, 1</w:t>
      </w:r>
      <w:r>
        <w:rPr>
          <w:rFonts w:cs="Times New Roman"/>
          <w:color w:val="000000"/>
          <w:lang w:eastAsia="ru-RU"/>
        </w:rPr>
        <w:t>3</w:t>
      </w:r>
      <w:r w:rsidRPr="00030461">
        <w:rPr>
          <w:rFonts w:cs="Times New Roman"/>
          <w:color w:val="000000"/>
          <w:lang w:eastAsia="ru-RU"/>
        </w:rPr>
        <w:t xml:space="preserve"> основных общеобразовательных школ , 1 нача</w:t>
      </w:r>
      <w:r>
        <w:rPr>
          <w:rFonts w:cs="Times New Roman"/>
          <w:color w:val="000000"/>
          <w:lang w:eastAsia="ru-RU"/>
        </w:rPr>
        <w:t xml:space="preserve">льная общеобразовательная </w:t>
      </w:r>
      <w:proofErr w:type="gramStart"/>
      <w:r>
        <w:rPr>
          <w:rFonts w:cs="Times New Roman"/>
          <w:color w:val="000000"/>
          <w:lang w:eastAsia="ru-RU"/>
        </w:rPr>
        <w:t>школа-</w:t>
      </w:r>
      <w:r w:rsidR="00F010FF">
        <w:rPr>
          <w:rFonts w:cs="Times New Roman"/>
          <w:color w:val="000000"/>
          <w:lang w:eastAsia="ru-RU"/>
        </w:rPr>
        <w:t>детский</w:t>
      </w:r>
      <w:proofErr w:type="gramEnd"/>
      <w:r w:rsidR="00F010FF">
        <w:rPr>
          <w:rFonts w:cs="Times New Roman"/>
          <w:color w:val="000000"/>
          <w:lang w:eastAsia="ru-RU"/>
        </w:rPr>
        <w:t xml:space="preserve"> </w:t>
      </w:r>
      <w:r>
        <w:rPr>
          <w:rFonts w:cs="Times New Roman"/>
          <w:color w:val="000000"/>
          <w:lang w:eastAsia="ru-RU"/>
        </w:rPr>
        <w:t xml:space="preserve">сад </w:t>
      </w:r>
      <w:r w:rsidRPr="00030461">
        <w:rPr>
          <w:rFonts w:cs="Times New Roman"/>
          <w:color w:val="000000"/>
          <w:lang w:eastAsia="ru-RU"/>
        </w:rPr>
        <w:t xml:space="preserve"> и 2 учреждения дополнительного образования, 1 заочная, 2 вечерние школы. Всего в общеобразовательных учреждениях обучаются </w:t>
      </w:r>
      <w:r>
        <w:rPr>
          <w:rFonts w:cs="Times New Roman"/>
          <w:color w:val="000000"/>
          <w:lang w:eastAsia="ru-RU"/>
        </w:rPr>
        <w:t>4</w:t>
      </w:r>
      <w:r w:rsidR="00F010FF">
        <w:rPr>
          <w:rFonts w:cs="Times New Roman"/>
          <w:color w:val="000000"/>
          <w:lang w:eastAsia="ru-RU"/>
        </w:rPr>
        <w:t>521</w:t>
      </w:r>
      <w:r w:rsidRPr="00030461">
        <w:rPr>
          <w:rFonts w:cs="Times New Roman"/>
          <w:color w:val="000000"/>
          <w:lang w:eastAsia="ru-RU"/>
        </w:rPr>
        <w:t xml:space="preserve"> школьников. 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Образовательная политика  в районе строится с учетом  направлений,  намеченных  в  программе развития системы образования  Зубово-Полянского муниципального района на 2016 - 202</w:t>
      </w:r>
      <w:r w:rsidR="00F010FF">
        <w:rPr>
          <w:rFonts w:cs="Times New Roman"/>
          <w:color w:val="000000"/>
          <w:lang w:eastAsia="ru-RU"/>
        </w:rPr>
        <w:t>2</w:t>
      </w:r>
      <w:r w:rsidRPr="00030461">
        <w:rPr>
          <w:rFonts w:cs="Times New Roman"/>
          <w:color w:val="000000"/>
          <w:lang w:eastAsia="ru-RU"/>
        </w:rPr>
        <w:t> годы. Их суть — обеспечение современного уровня качественного образования, его доступности для всех слоев населения, повышение эффективности деятельности системы образования, формирование человеческого        капитала исходя из необходимости обеспечения инновационного развития.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lastRenderedPageBreak/>
        <w:t>Разработка Программы вызвана необходимостью дальнейшего повышения качества и расширения доступности образования, усиления его соответствия стратегическим ориентирам образовательной политики Российской Федерации, основным направлениям развития экономики республики и муниципального района, запросам и ожиданиям граждан.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Реализация Программы развития системы образования  Зубово-Полянского муниципального района на 2016 - 202</w:t>
      </w:r>
      <w:r w:rsidR="00F010FF">
        <w:rPr>
          <w:rFonts w:cs="Times New Roman"/>
          <w:color w:val="000000"/>
          <w:lang w:eastAsia="ru-RU"/>
        </w:rPr>
        <w:t>2</w:t>
      </w:r>
      <w:r w:rsidRPr="00030461">
        <w:rPr>
          <w:rFonts w:cs="Times New Roman"/>
          <w:color w:val="000000"/>
          <w:lang w:eastAsia="ru-RU"/>
        </w:rPr>
        <w:t xml:space="preserve"> годы и участие в федеральных и республиканских проектах в рамках приоритетного национального проекта "Образование" обеспечили определенные условия для успешной реализации национальной образовательной инициативы </w:t>
      </w:r>
      <w:r w:rsidR="002E4664">
        <w:rPr>
          <w:rFonts w:cs="Times New Roman"/>
          <w:color w:val="000000"/>
          <w:lang w:eastAsia="ru-RU"/>
        </w:rPr>
        <w:t>«</w:t>
      </w:r>
      <w:r w:rsidRPr="00030461">
        <w:rPr>
          <w:rFonts w:cs="Times New Roman"/>
          <w:color w:val="000000"/>
          <w:lang w:eastAsia="ru-RU"/>
        </w:rPr>
        <w:t>Наша новая школа</w:t>
      </w:r>
      <w:r w:rsidR="002E4664">
        <w:rPr>
          <w:rFonts w:cs="Times New Roman"/>
          <w:color w:val="000000"/>
          <w:lang w:eastAsia="ru-RU"/>
        </w:rPr>
        <w:t>»</w:t>
      </w:r>
      <w:r w:rsidRPr="00030461">
        <w:rPr>
          <w:rFonts w:cs="Times New Roman"/>
          <w:color w:val="000000"/>
          <w:lang w:eastAsia="ru-RU"/>
        </w:rPr>
        <w:t xml:space="preserve"> и  позволили получить ряд важных результатов, характеризующихся повышением результативности деятельности в системе образования.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Вместе с тем, в системе образования муниципального района сохраняется комплекс проблем, решение которых требует использования программных методов. Наиболее актуальными проблемами в сфере образования района, на решение которых направлена Программа, являются: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1) охват дошкольным образованием детей  сельской местности;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2) создание необходимых условий для получения </w:t>
      </w:r>
      <w:proofErr w:type="gramStart"/>
      <w:r w:rsidRPr="00030461">
        <w:rPr>
          <w:rFonts w:cs="Times New Roman"/>
          <w:color w:val="000000"/>
          <w:lang w:eastAsia="ru-RU"/>
        </w:rPr>
        <w:t>обучающимися</w:t>
      </w:r>
      <w:proofErr w:type="gramEnd"/>
      <w:r w:rsidRPr="00030461">
        <w:rPr>
          <w:rFonts w:cs="Times New Roman"/>
          <w:color w:val="000000"/>
          <w:lang w:eastAsia="ru-RU"/>
        </w:rPr>
        <w:t xml:space="preserve"> качественного образования современного уровня;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3) ограниченность материально-технических ресурсов (недостаточное технологическое, учебно-методическое обеспечение, высокий износ основных фондов) образовательных учреждений.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Главной задачей системы дошкольного образования является обеспечение реальной доступности дошкольных образовательных услуг для всех слоев населения, гарантия прав родителей на выбор учреждений и вариативных образовательных программ с учетом состояния здоровья детей, их способностей, перспектив развития и индивидуальных особенностей.</w:t>
      </w:r>
    </w:p>
    <w:p w:rsidR="005A66DA" w:rsidRPr="00F010FF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F010FF">
        <w:rPr>
          <w:rFonts w:cs="Times New Roman"/>
          <w:lang w:eastAsia="ru-RU"/>
        </w:rPr>
        <w:t xml:space="preserve">В  очередь на прием в дошкольные  образовательные учреждения в возрасте  от 0 до 7 лет стоят </w:t>
      </w:r>
      <w:r w:rsidR="00F010FF" w:rsidRPr="00F010FF">
        <w:rPr>
          <w:rFonts w:cs="Times New Roman"/>
          <w:lang w:eastAsia="ru-RU"/>
        </w:rPr>
        <w:t>345</w:t>
      </w:r>
      <w:r w:rsidRPr="00F010FF">
        <w:rPr>
          <w:rFonts w:cs="Times New Roman"/>
          <w:lang w:eastAsia="ru-RU"/>
        </w:rPr>
        <w:t xml:space="preserve"> человек, из них в возрасте от 0 до 3 лет – </w:t>
      </w:r>
      <w:r w:rsidR="00F010FF">
        <w:rPr>
          <w:rFonts w:cs="Times New Roman"/>
          <w:lang w:eastAsia="ru-RU"/>
        </w:rPr>
        <w:t>237</w:t>
      </w:r>
      <w:r w:rsidRPr="00F010FF">
        <w:rPr>
          <w:rFonts w:cs="Times New Roman"/>
          <w:lang w:eastAsia="ru-RU"/>
        </w:rPr>
        <w:t>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Основная проблема дошкольного образования – это охват детей сельской местности. Сложившаяся ситуация заставляет не только развивать традиционные формы дошкольного образования, но и искать новые. Это вариативное дошкольное образование, развитие сети дошкольных групп на основе кратковременного пребывания.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Для обеспечения общедоступности дошкольного образования в районе открыты группы в общеобразовательных учреждениях  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Дошкольные группы: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1.МБОУ «Дубительская СОШ» - 11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2.МБОУ «Мордовско-Пимбурская СОШ» - 8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3.МБОУ «Булдыгинская СОШ» - 7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4.МБОУ «</w:t>
      </w:r>
      <w:proofErr w:type="spellStart"/>
      <w:r w:rsidRPr="00030461">
        <w:rPr>
          <w:rFonts w:cs="Times New Roman"/>
          <w:color w:val="000000"/>
          <w:lang w:eastAsia="ru-RU"/>
        </w:rPr>
        <w:t>Ширингушская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- 29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5.МБОУ «Мордовско-Полянская ООШ» - 9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6.МБОУ «</w:t>
      </w:r>
      <w:proofErr w:type="spellStart"/>
      <w:r w:rsidRPr="00030461">
        <w:rPr>
          <w:rFonts w:cs="Times New Roman"/>
          <w:color w:val="000000"/>
          <w:lang w:eastAsia="ru-RU"/>
        </w:rPr>
        <w:t>Уголковская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ООШ» - 11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7.МБОУ «Ново-</w:t>
      </w:r>
      <w:proofErr w:type="spellStart"/>
      <w:r w:rsidRPr="00030461">
        <w:rPr>
          <w:rFonts w:cs="Times New Roman"/>
          <w:color w:val="000000"/>
          <w:lang w:eastAsia="ru-RU"/>
        </w:rPr>
        <w:t>Выселская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- 9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8.МБОУ «Тарханско-Потьминская ООШ» - 19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9.МБОУ «Ново-Потьминская СОШ» - 15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10.МБОУ «</w:t>
      </w:r>
      <w:proofErr w:type="spellStart"/>
      <w:r w:rsidRPr="00030461">
        <w:rPr>
          <w:rFonts w:cs="Times New Roman"/>
          <w:color w:val="000000"/>
          <w:lang w:eastAsia="ru-RU"/>
        </w:rPr>
        <w:t>Каргальская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ООШ» - 11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11.МБОУ «</w:t>
      </w:r>
      <w:proofErr w:type="spellStart"/>
      <w:r w:rsidRPr="00030461">
        <w:rPr>
          <w:rFonts w:cs="Times New Roman"/>
          <w:color w:val="000000"/>
          <w:lang w:eastAsia="ru-RU"/>
        </w:rPr>
        <w:t>Ачадовская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- 8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Выездной воспитатель: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1.МБОУ «</w:t>
      </w:r>
      <w:proofErr w:type="spellStart"/>
      <w:r w:rsidRPr="00030461">
        <w:rPr>
          <w:rFonts w:cs="Times New Roman"/>
          <w:color w:val="000000"/>
          <w:lang w:eastAsia="ru-RU"/>
        </w:rPr>
        <w:t>Вадово-Селищенская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- 3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Группы кратковременного пребывания: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1.МБОУ «Потьминская СОШ» - 34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2.МБОУ «</w:t>
      </w:r>
      <w:proofErr w:type="gramStart"/>
      <w:r w:rsidRPr="00030461">
        <w:rPr>
          <w:rFonts w:cs="Times New Roman"/>
          <w:color w:val="000000"/>
          <w:lang w:eastAsia="ru-RU"/>
        </w:rPr>
        <w:t>Ясно-Полянская</w:t>
      </w:r>
      <w:proofErr w:type="gramEnd"/>
      <w:r w:rsidRPr="00030461">
        <w:rPr>
          <w:rFonts w:cs="Times New Roman"/>
          <w:color w:val="000000"/>
          <w:lang w:eastAsia="ru-RU"/>
        </w:rPr>
        <w:t xml:space="preserve"> ООШ» - 7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3.МБОУ «Пичпандинская ООШ» - 2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4.МБОУ «Вышинская СОШ» - 7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5.МБОУ «Жуковская СОШ» - 7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6.МБОУ «Горенская ООШ» - 8 чел.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В связи с введением ФГОС дошкольного образования главным принципом стандарта стало – сохранение уникальности и </w:t>
      </w:r>
      <w:proofErr w:type="spellStart"/>
      <w:r w:rsidRPr="00030461">
        <w:rPr>
          <w:rFonts w:cs="Times New Roman"/>
          <w:color w:val="000000"/>
          <w:lang w:eastAsia="ru-RU"/>
        </w:rPr>
        <w:t>самоценности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дошкольного детства как важного этапа в </w:t>
      </w:r>
      <w:r w:rsidRPr="00030461">
        <w:rPr>
          <w:rFonts w:cs="Times New Roman"/>
          <w:color w:val="000000"/>
          <w:lang w:eastAsia="ru-RU"/>
        </w:rPr>
        <w:lastRenderedPageBreak/>
        <w:t xml:space="preserve">развитии человека. Поэтому в рамках образовательного процесса педагоги должны обеспечить живое, заинтересованное общение ребёнка </w:t>
      </w:r>
      <w:proofErr w:type="gramStart"/>
      <w:r w:rsidRPr="00030461">
        <w:rPr>
          <w:rFonts w:cs="Times New Roman"/>
          <w:color w:val="000000"/>
          <w:lang w:eastAsia="ru-RU"/>
        </w:rPr>
        <w:t>со</w:t>
      </w:r>
      <w:proofErr w:type="gramEnd"/>
      <w:r w:rsidRPr="00030461">
        <w:rPr>
          <w:rFonts w:cs="Times New Roman"/>
          <w:color w:val="000000"/>
          <w:lang w:eastAsia="ru-RU"/>
        </w:rPr>
        <w:t>  взрослыми и сверстниками в разных видах деятельности, ведущее место среди которых отводится игре и  прежде всего в создании каждому дошкольнику условий для наиболее полного раскрытия его индивидуальных возможностей и интересов с учетом возраста.</w:t>
      </w:r>
    </w:p>
    <w:p w:rsidR="00F010FF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color w:val="000000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По-прежнему, одним из основных направлений деятельности остается повышение качества образования.  Малочисленность класса  является главным фактором, ограничивающими решение проблемы доступности качественного образования в условиях сельской школы. Эффективное функционирование образовательных учреждений невозможно без оптимизации сети сельских малокомплектных и укрупнения средних школ. </w:t>
      </w:r>
    </w:p>
    <w:p w:rsidR="005A66DA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color w:val="000000"/>
          <w:lang w:eastAsia="ru-RU"/>
        </w:rPr>
      </w:pPr>
      <w:r w:rsidRPr="00030461">
        <w:rPr>
          <w:rFonts w:cs="Times New Roman"/>
          <w:color w:val="000000"/>
          <w:lang w:eastAsia="ru-RU"/>
        </w:rPr>
        <w:t>Большая работа в районе проводится по оптимизации школьной сети. В 2016 году реорганизовалась МБОУ «</w:t>
      </w:r>
      <w:proofErr w:type="spellStart"/>
      <w:r w:rsidRPr="00030461">
        <w:rPr>
          <w:rFonts w:cs="Times New Roman"/>
          <w:color w:val="000000"/>
          <w:lang w:eastAsia="ru-RU"/>
        </w:rPr>
        <w:t>Анаевская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в МБОУ «</w:t>
      </w:r>
      <w:proofErr w:type="spellStart"/>
      <w:r w:rsidRPr="00030461">
        <w:rPr>
          <w:rFonts w:cs="Times New Roman"/>
          <w:color w:val="000000"/>
          <w:lang w:eastAsia="ru-RU"/>
        </w:rPr>
        <w:t>Анаевскую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ООШ.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color w:val="000000"/>
          <w:lang w:eastAsia="ru-RU"/>
        </w:rPr>
        <w:t xml:space="preserve">В 2018 году были ликвидированы 4 </w:t>
      </w:r>
      <w:proofErr w:type="gramStart"/>
      <w:r>
        <w:rPr>
          <w:rFonts w:cs="Times New Roman"/>
          <w:color w:val="000000"/>
          <w:lang w:eastAsia="ru-RU"/>
        </w:rPr>
        <w:t>общеобразовательных</w:t>
      </w:r>
      <w:proofErr w:type="gramEnd"/>
      <w:r>
        <w:rPr>
          <w:rFonts w:cs="Times New Roman"/>
          <w:color w:val="000000"/>
          <w:lang w:eastAsia="ru-RU"/>
        </w:rPr>
        <w:t xml:space="preserve"> учреждения: МБОУ «</w:t>
      </w:r>
      <w:proofErr w:type="spellStart"/>
      <w:r>
        <w:rPr>
          <w:rFonts w:cs="Times New Roman"/>
          <w:color w:val="000000"/>
          <w:lang w:eastAsia="ru-RU"/>
        </w:rPr>
        <w:t>Анаевская</w:t>
      </w:r>
      <w:proofErr w:type="spellEnd"/>
      <w:r>
        <w:rPr>
          <w:rFonts w:cs="Times New Roman"/>
          <w:color w:val="000000"/>
          <w:lang w:eastAsia="ru-RU"/>
        </w:rPr>
        <w:t xml:space="preserve"> ООШ», МБОУ «</w:t>
      </w:r>
      <w:proofErr w:type="spellStart"/>
      <w:r>
        <w:rPr>
          <w:rFonts w:cs="Times New Roman"/>
          <w:color w:val="000000"/>
          <w:lang w:eastAsia="ru-RU"/>
        </w:rPr>
        <w:t>Журавкинская</w:t>
      </w:r>
      <w:proofErr w:type="spellEnd"/>
      <w:r>
        <w:rPr>
          <w:rFonts w:cs="Times New Roman"/>
          <w:color w:val="000000"/>
          <w:lang w:eastAsia="ru-RU"/>
        </w:rPr>
        <w:t xml:space="preserve"> ООШ», МБОУ «Ново-</w:t>
      </w:r>
      <w:proofErr w:type="spellStart"/>
      <w:r>
        <w:rPr>
          <w:rFonts w:cs="Times New Roman"/>
          <w:color w:val="000000"/>
          <w:lang w:eastAsia="ru-RU"/>
        </w:rPr>
        <w:t>Бадиковская</w:t>
      </w:r>
      <w:proofErr w:type="spellEnd"/>
      <w:r>
        <w:rPr>
          <w:rFonts w:cs="Times New Roman"/>
          <w:color w:val="000000"/>
          <w:lang w:eastAsia="ru-RU"/>
        </w:rPr>
        <w:t xml:space="preserve"> ООШ», МБОУ «Старо-</w:t>
      </w:r>
      <w:proofErr w:type="spellStart"/>
      <w:r>
        <w:rPr>
          <w:rFonts w:cs="Times New Roman"/>
          <w:color w:val="000000"/>
          <w:lang w:eastAsia="ru-RU"/>
        </w:rPr>
        <w:t>Бадиковская</w:t>
      </w:r>
      <w:proofErr w:type="spellEnd"/>
      <w:r>
        <w:rPr>
          <w:rFonts w:cs="Times New Roman"/>
          <w:color w:val="000000"/>
          <w:lang w:eastAsia="ru-RU"/>
        </w:rPr>
        <w:t xml:space="preserve"> ООШ», были реорганизованы: МБОУ «Пичпандинская СОШ» в МБОУ «Пичпандинская ООШ», МБОУ «Озёрная СОШ» в МБОУ «Озёрная ООШ», МБОУ «Лесная СОШ» в МБОУ «Лесная ООШ», МБОУ «</w:t>
      </w:r>
      <w:proofErr w:type="spellStart"/>
      <w:r>
        <w:rPr>
          <w:rFonts w:cs="Times New Roman"/>
          <w:color w:val="000000"/>
          <w:lang w:eastAsia="ru-RU"/>
        </w:rPr>
        <w:t>Парцинская</w:t>
      </w:r>
      <w:proofErr w:type="spellEnd"/>
      <w:r>
        <w:rPr>
          <w:rFonts w:cs="Times New Roman"/>
          <w:color w:val="000000"/>
          <w:lang w:eastAsia="ru-RU"/>
        </w:rPr>
        <w:t xml:space="preserve"> СОШ» в МБОУ «</w:t>
      </w:r>
      <w:proofErr w:type="spellStart"/>
      <w:r>
        <w:rPr>
          <w:rFonts w:cs="Times New Roman"/>
          <w:color w:val="000000"/>
          <w:lang w:eastAsia="ru-RU"/>
        </w:rPr>
        <w:t>Парцинская</w:t>
      </w:r>
      <w:proofErr w:type="spellEnd"/>
      <w:r>
        <w:rPr>
          <w:rFonts w:cs="Times New Roman"/>
          <w:color w:val="000000"/>
          <w:lang w:eastAsia="ru-RU"/>
        </w:rPr>
        <w:t xml:space="preserve"> ООШ», МБОУ «</w:t>
      </w:r>
      <w:proofErr w:type="spellStart"/>
      <w:r>
        <w:rPr>
          <w:rFonts w:cs="Times New Roman"/>
          <w:color w:val="000000"/>
          <w:lang w:eastAsia="ru-RU"/>
        </w:rPr>
        <w:t>Тарханско-Потьминская</w:t>
      </w:r>
      <w:proofErr w:type="spellEnd"/>
      <w:r>
        <w:rPr>
          <w:rFonts w:cs="Times New Roman"/>
          <w:color w:val="000000"/>
          <w:lang w:eastAsia="ru-RU"/>
        </w:rPr>
        <w:t xml:space="preserve"> СОШ» в МБОУ «Тарханско-Потьминская ООШ», МБОУ «Мордовско-Полянская СОШ»  в МБОУ «Мордовско-Полянская ООШ». 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Программа развития системы образования Зубово-Полянского муниципального района предусматривает разработку и принятие правовых актов  развития и деятельности  экспериментальных моделей  образовательных учреждений в условиях сетевого взаимодействия, социальной поддержке граждан,  а также лиц с ограниченными возможностями здоровья.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Расширение  нормативно-правовой базы в районе позволит создать единое пространство для координации действий всех учреждений образования,  повысить эффективность экспериментальной и инновационной деятельности, привлечь внебюджетные источники финансирования в систему образования.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Качественное образование – это не только качественные учебные программы и эффективные  методы обучения, и отвечающая современным требованиям материально-техническая база образовательных учреждений. 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За последние пять лет образовательные учреждения района в рамках реализации приоритетного национального проекта «Образование» дополнительно получили  более 9 млн. рублей.  Большая часть этой суммы была направлена именно на укрепление материально-технической базы школ.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В последние годы в районе развивается профильное обучение и </w:t>
      </w:r>
      <w:proofErr w:type="spellStart"/>
      <w:r w:rsidRPr="00030461">
        <w:rPr>
          <w:rFonts w:cs="Times New Roman"/>
          <w:color w:val="000000"/>
          <w:lang w:eastAsia="ru-RU"/>
        </w:rPr>
        <w:t>предпрофильная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подготовка. Однако преобладающей моделью реализации профильного обучения является </w:t>
      </w:r>
      <w:proofErr w:type="spellStart"/>
      <w:r w:rsidRPr="00030461">
        <w:rPr>
          <w:rFonts w:cs="Times New Roman"/>
          <w:color w:val="000000"/>
          <w:lang w:eastAsia="ru-RU"/>
        </w:rPr>
        <w:t>внутришкольная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</w:t>
      </w:r>
      <w:proofErr w:type="spellStart"/>
      <w:r w:rsidRPr="00030461">
        <w:rPr>
          <w:rFonts w:cs="Times New Roman"/>
          <w:color w:val="000000"/>
          <w:lang w:eastAsia="ru-RU"/>
        </w:rPr>
        <w:t>профилизация</w:t>
      </w:r>
      <w:proofErr w:type="spellEnd"/>
      <w:r w:rsidRPr="00030461">
        <w:rPr>
          <w:rFonts w:cs="Times New Roman"/>
          <w:color w:val="000000"/>
          <w:lang w:eastAsia="ru-RU"/>
        </w:rPr>
        <w:t>, что не всегда соответствует современным требованиям к качеству подготовки выпускника на старшей ступени.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Одним из приоритетных направлений остается работа с одаренными детьми.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 районе разработаны механизмы муниципальной  поддержки педагогов, работающих с одаренными детьми. В целях дальнейшего стимулирования педагогов в работе с одаренными детьми  учреждены ежемесячные премии для учителей, подготовивших призеров республиканского этапа Всероссийской олимпиады школьников, Межрегиональной олимпиады по мордовскому (мокша) языку и мордовской литературе.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Общеобразовательные учреждения Зубово-Полянского муниципального района, по работе с одаренными детьми осуществляют взаимодействие с факультетом дополнительного образования ГОУ ВПО «Мордов</w:t>
      </w:r>
      <w:r>
        <w:rPr>
          <w:rFonts w:cs="Times New Roman"/>
          <w:color w:val="000000"/>
          <w:lang w:eastAsia="ru-RU"/>
        </w:rPr>
        <w:t xml:space="preserve">ский педагогический институт им </w:t>
      </w:r>
      <w:r w:rsidRPr="00030461">
        <w:rPr>
          <w:rFonts w:cs="Times New Roman"/>
          <w:color w:val="000000"/>
          <w:lang w:eastAsia="ru-RU"/>
        </w:rPr>
        <w:t>М.Е.</w:t>
      </w:r>
      <w:r>
        <w:rPr>
          <w:rFonts w:cs="Times New Roman"/>
          <w:color w:val="000000"/>
          <w:lang w:eastAsia="ru-RU"/>
        </w:rPr>
        <w:t xml:space="preserve"> </w:t>
      </w:r>
      <w:proofErr w:type="spellStart"/>
      <w:r w:rsidRPr="00030461">
        <w:rPr>
          <w:rFonts w:cs="Times New Roman"/>
          <w:color w:val="000000"/>
          <w:lang w:eastAsia="ru-RU"/>
        </w:rPr>
        <w:t>Евсевьева</w:t>
      </w:r>
      <w:proofErr w:type="spellEnd"/>
      <w:r w:rsidRPr="00030461">
        <w:rPr>
          <w:rFonts w:cs="Times New Roman"/>
          <w:color w:val="000000"/>
          <w:lang w:eastAsia="ru-RU"/>
        </w:rPr>
        <w:t>». В рамках сотрудничества организована «Малая школьная академия» при ГОУ ВПО «Мордов</w:t>
      </w:r>
      <w:r>
        <w:rPr>
          <w:rFonts w:cs="Times New Roman"/>
          <w:color w:val="000000"/>
          <w:lang w:eastAsia="ru-RU"/>
        </w:rPr>
        <w:t xml:space="preserve">ский педагогический институт им </w:t>
      </w:r>
      <w:r w:rsidRPr="00030461">
        <w:rPr>
          <w:rFonts w:cs="Times New Roman"/>
          <w:color w:val="000000"/>
          <w:lang w:eastAsia="ru-RU"/>
        </w:rPr>
        <w:t>М.Е.</w:t>
      </w:r>
      <w:r>
        <w:rPr>
          <w:rFonts w:cs="Times New Roman"/>
          <w:color w:val="000000"/>
          <w:lang w:eastAsia="ru-RU"/>
        </w:rPr>
        <w:t xml:space="preserve"> </w:t>
      </w:r>
      <w:proofErr w:type="spellStart"/>
      <w:r w:rsidRPr="00030461">
        <w:rPr>
          <w:rFonts w:cs="Times New Roman"/>
          <w:color w:val="000000"/>
          <w:lang w:eastAsia="ru-RU"/>
        </w:rPr>
        <w:t>Евсевьева</w:t>
      </w:r>
      <w:proofErr w:type="spellEnd"/>
      <w:r w:rsidRPr="00030461">
        <w:rPr>
          <w:rFonts w:cs="Times New Roman"/>
          <w:color w:val="000000"/>
          <w:lang w:eastAsia="ru-RU"/>
        </w:rPr>
        <w:t>»; сотрудничество с ФМГУ им</w:t>
      </w:r>
      <w:r>
        <w:rPr>
          <w:rFonts w:cs="Times New Roman"/>
          <w:color w:val="000000"/>
          <w:lang w:eastAsia="ru-RU"/>
        </w:rPr>
        <w:t xml:space="preserve"> </w:t>
      </w:r>
      <w:r w:rsidRPr="00030461">
        <w:rPr>
          <w:rFonts w:cs="Times New Roman"/>
          <w:color w:val="000000"/>
          <w:lang w:eastAsia="ru-RU"/>
        </w:rPr>
        <w:t>Н.П.</w:t>
      </w:r>
      <w:r>
        <w:rPr>
          <w:rFonts w:cs="Times New Roman"/>
          <w:color w:val="000000"/>
          <w:lang w:eastAsia="ru-RU"/>
        </w:rPr>
        <w:t xml:space="preserve"> </w:t>
      </w:r>
      <w:r w:rsidRPr="00030461">
        <w:rPr>
          <w:rFonts w:cs="Times New Roman"/>
          <w:color w:val="000000"/>
          <w:lang w:eastAsia="ru-RU"/>
        </w:rPr>
        <w:t>Огарева. Преподавателями института, университета проведен цикл лекций и практических занятий с учителями-предметниками, работающими с одаренными детьми; на базе  пединститута  проводятся индивидуальные консультации учителей – предметников.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Эффективно ведется работа с одаренными детьми в учреждениях дополнительного образования детей. С каждым годом увеличивается занятость обучающихся дополнительными образовательными услугами в учреждениях дополнительного образования детей.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lastRenderedPageBreak/>
        <w:t>Участие ученика каждой конкретной школы и его результативность в олимпиадах, конкурсах и других мероприятиях - это не просто основа для формирования рейтинга школ. Это один из ключевых показателей муниципальной системы оценки качества образования.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 201</w:t>
      </w:r>
      <w:r w:rsidR="00B75DD5">
        <w:rPr>
          <w:rFonts w:cs="Times New Roman"/>
          <w:color w:val="000000"/>
          <w:lang w:eastAsia="ru-RU"/>
        </w:rPr>
        <w:t>8</w:t>
      </w:r>
      <w:r w:rsidRPr="00030461">
        <w:rPr>
          <w:rFonts w:cs="Times New Roman"/>
          <w:color w:val="000000"/>
          <w:lang w:eastAsia="ru-RU"/>
        </w:rPr>
        <w:t>-201</w:t>
      </w:r>
      <w:r w:rsidR="00B75DD5">
        <w:rPr>
          <w:rFonts w:cs="Times New Roman"/>
          <w:color w:val="000000"/>
          <w:lang w:eastAsia="ru-RU"/>
        </w:rPr>
        <w:t>9</w:t>
      </w:r>
      <w:r w:rsidRPr="00030461">
        <w:rPr>
          <w:rFonts w:cs="Times New Roman"/>
          <w:color w:val="000000"/>
          <w:lang w:eastAsia="ru-RU"/>
        </w:rPr>
        <w:t xml:space="preserve"> на республиканском этапе Всероссийской олимпиады школьников показали результат – </w:t>
      </w:r>
      <w:r w:rsidR="00B75DD5">
        <w:rPr>
          <w:rFonts w:cs="Times New Roman"/>
          <w:color w:val="000000"/>
          <w:lang w:eastAsia="ru-RU"/>
        </w:rPr>
        <w:t>3</w:t>
      </w:r>
      <w:r w:rsidRPr="00030461">
        <w:rPr>
          <w:rFonts w:cs="Times New Roman"/>
          <w:color w:val="000000"/>
          <w:lang w:eastAsia="ru-RU"/>
        </w:rPr>
        <w:t xml:space="preserve"> победител</w:t>
      </w:r>
      <w:r w:rsidR="00B75DD5">
        <w:rPr>
          <w:rFonts w:cs="Times New Roman"/>
          <w:color w:val="000000"/>
          <w:lang w:eastAsia="ru-RU"/>
        </w:rPr>
        <w:t>я</w:t>
      </w:r>
      <w:r w:rsidRPr="00030461">
        <w:rPr>
          <w:rFonts w:cs="Times New Roman"/>
          <w:color w:val="000000"/>
          <w:lang w:eastAsia="ru-RU"/>
        </w:rPr>
        <w:t xml:space="preserve"> и </w:t>
      </w:r>
      <w:r w:rsidR="00B75DD5">
        <w:rPr>
          <w:rFonts w:cs="Times New Roman"/>
          <w:color w:val="000000"/>
          <w:lang w:eastAsia="ru-RU"/>
        </w:rPr>
        <w:t>16</w:t>
      </w:r>
      <w:r w:rsidRPr="00030461">
        <w:rPr>
          <w:rFonts w:cs="Times New Roman"/>
          <w:color w:val="000000"/>
          <w:lang w:eastAsia="ru-RU"/>
        </w:rPr>
        <w:t xml:space="preserve"> призеров.     Достигнутые результаты свидетельствуют о необходимости дальнейшего развития на муниципальном уровне системы поиска и поддержки талантливых детей.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color w:val="000000"/>
          <w:lang w:eastAsia="ru-RU"/>
        </w:rPr>
      </w:pPr>
      <w:r w:rsidRPr="00030461">
        <w:rPr>
          <w:rFonts w:cs="Times New Roman"/>
          <w:color w:val="000000"/>
          <w:lang w:eastAsia="ru-RU"/>
        </w:rPr>
        <w:t>Сегодня востребовано дальнейшее стимулирование раннего выявления и поддержки детской одаренности, развитие олимпиадного движения, охват данным движением большего числа школьников, построение разветвленной системы поиска и поддержки одаренных детей, а также сопровождения в течение всего периода становления личности, что невозможно без использования программно-целевого метода.</w:t>
      </w:r>
    </w:p>
    <w:p w:rsidR="005A66DA" w:rsidRPr="00D1054B" w:rsidRDefault="005A66DA" w:rsidP="005A66DA">
      <w:pPr>
        <w:pStyle w:val="ConsPlusNormal"/>
        <w:suppressAutoHyphens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1054B">
        <w:rPr>
          <w:rFonts w:ascii="Times New Roman" w:hAnsi="Times New Roman" w:cs="Times New Roman"/>
          <w:sz w:val="24"/>
          <w:szCs w:val="24"/>
        </w:rPr>
        <w:t>В соответствии с общими приоритетными направлениями совершенствования системы дополнительного образования в Российской Федерации, закрепленными, в частности, Концепцией развития дополнительного образования детей в Российской Федерации, утвержденной распоряжением Правительства Российской Федерации от 04.09.2014 №1726-р, Федерального проекта «Успех каждого ребенка» национального проекта «Образование» государственной программы Российской Федерации «Развитие образования», утвержденной постановлением Правительства Российской Федерации от 26.12.2017 №1642, Национальной стратегией действий в интересах детей</w:t>
      </w:r>
      <w:proofErr w:type="gramEnd"/>
      <w:r w:rsidRPr="00D1054B">
        <w:rPr>
          <w:rFonts w:ascii="Times New Roman" w:hAnsi="Times New Roman" w:cs="Times New Roman"/>
          <w:sz w:val="24"/>
          <w:szCs w:val="24"/>
        </w:rPr>
        <w:t xml:space="preserve"> на 2012-2017 годы, утвержденной Указом Президента Российской Федерации от 01.06.2012 №761, в целях обеспечения равной доступности качественного дополнительного образования для детей в Зубово-Полянском муниципальном районе реализуется система персонифицированного финансирования дополнительного образования, подразумевающая предоставление детям именных сертификатов дополнительного образования.  Реализуемый финансово-</w:t>
      </w:r>
      <w:proofErr w:type="gramStart"/>
      <w:r w:rsidRPr="00D1054B">
        <w:rPr>
          <w:rFonts w:ascii="Times New Roman" w:hAnsi="Times New Roman" w:cs="Times New Roman"/>
          <w:sz w:val="24"/>
          <w:szCs w:val="24"/>
        </w:rPr>
        <w:t>экономический механизм</w:t>
      </w:r>
      <w:proofErr w:type="gramEnd"/>
      <w:r w:rsidRPr="00D1054B">
        <w:rPr>
          <w:rFonts w:ascii="Times New Roman" w:hAnsi="Times New Roman" w:cs="Times New Roman"/>
          <w:sz w:val="24"/>
          <w:szCs w:val="24"/>
        </w:rPr>
        <w:t xml:space="preserve"> позволяет всем организациям, в том числе не являющимся муниципальными учреждениями, имеющим лицензию на ведение образовательной деятельности, получить равный доступ к бюджетному финансированию. С целью обеспечения использования именных сертификатов дополнительного образования </w:t>
      </w:r>
      <w:r w:rsidRPr="00D1054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Управление по социальной работе Администрации Зубово-Полянского муниципального района Республики Мордовия</w:t>
      </w:r>
      <w:r w:rsidRPr="00D1054B">
        <w:rPr>
          <w:rFonts w:ascii="Times New Roman" w:hAnsi="Times New Roman" w:cs="Times New Roman"/>
          <w:sz w:val="24"/>
          <w:szCs w:val="24"/>
        </w:rPr>
        <w:t xml:space="preserve"> руководствуется региональными правилами персонифицированного финансирования дополнительного образования детей и ежегодно принимает программу персонифицированного финансирования дополнительного образования детей в Зубово-Полянском муниципальном районе.</w:t>
      </w:r>
    </w:p>
    <w:p w:rsidR="005A66DA" w:rsidRPr="00D1054B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D1054B">
        <w:rPr>
          <w:rFonts w:cs="Times New Roman"/>
        </w:rPr>
        <w:t>Помимо реализуемого механизма персонифицированного финансирования в Зубово-Полянском муниципальном районе реализуется механизм персонифицированного учета детей, получающих дополнительное образование за счет средств бюджетов различных уровней, которые в совокупности создают систему персонифицированного дополнительного образования.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Внедрение </w:t>
      </w:r>
      <w:proofErr w:type="spellStart"/>
      <w:r w:rsidRPr="00030461">
        <w:rPr>
          <w:rFonts w:cs="Times New Roman"/>
          <w:color w:val="000000"/>
          <w:lang w:eastAsia="ru-RU"/>
        </w:rPr>
        <w:t>здоровьесберегающих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технологий на ступенях дошкольного образования продолжается и в общеобразовательной школе, однако, учебные перегрузки учащихся приводят  к значительному снижению числа практически здоровых детей. Поэтому одной ведущих задач, стоящей перед педагогическими коллективами образовательных учреждений, является сохранение здоровья обучающихся, формирование ценности здоровья и здорового образа жизни.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Сохранение и укрепление здоровья обучающихся через организацию здорового питания, физическое развитие детей являются приоритетными направлениями и необходимой гарантией успеха всех социальных и экономических реформ.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Во всех школах района введен 3-й час уроков физической культуры, работает 1 специализированный спортивный  класс, в 6 школах района реализуется проект «Спортивная суббота».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Приоритетными  направлениями последних лет остаются  патриотическое и гражданское воспитание в рамках районной программы «Реализация молодежной политики и патриотическое воспитание учащихся и воспитанников образовательных учреждений в Зубово-Полянском муниципальном районе на 2016-2018 годы», одним из  составляющих  которого  является кадетское движение.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Кадетские классы есть в МБОУ «</w:t>
      </w:r>
      <w:proofErr w:type="spellStart"/>
      <w:r w:rsidRPr="00030461">
        <w:rPr>
          <w:rFonts w:cs="Times New Roman"/>
          <w:color w:val="000000"/>
          <w:lang w:eastAsia="ru-RU"/>
        </w:rPr>
        <w:t>Явасская</w:t>
      </w:r>
      <w:proofErr w:type="spellEnd"/>
      <w:r w:rsidRPr="00030461">
        <w:rPr>
          <w:rFonts w:cs="Times New Roman"/>
          <w:color w:val="000000"/>
          <w:lang w:eastAsia="ru-RU"/>
        </w:rPr>
        <w:t xml:space="preserve"> СОШ» и МБОУ «Зубово-Полянская СОШ №1»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Дополнительное образование детей как неотъемлемая часть единого образовательного </w:t>
      </w:r>
      <w:r w:rsidRPr="00030461">
        <w:rPr>
          <w:rFonts w:cs="Times New Roman"/>
          <w:color w:val="000000"/>
          <w:lang w:eastAsia="ru-RU"/>
        </w:rPr>
        <w:lastRenderedPageBreak/>
        <w:t>процесса должно обеспечивать профессиональную успешность личности. С этой целью требуется реализация комплекса мер по инновационному развитию системы образования детей, ориентированного на поддержку технического творчества обучающихся, инженерно-конструкторской и изобретательской деятельности.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Предусматривается  строительство  детского сада в р.п. Зубова Поляна на 120 мест.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В качестве </w:t>
      </w:r>
      <w:proofErr w:type="gramStart"/>
      <w:r w:rsidRPr="00030461">
        <w:rPr>
          <w:rFonts w:cs="Times New Roman"/>
          <w:color w:val="000000"/>
          <w:lang w:eastAsia="ru-RU"/>
        </w:rPr>
        <w:t>приоритетных</w:t>
      </w:r>
      <w:proofErr w:type="gramEnd"/>
      <w:r w:rsidRPr="00030461">
        <w:rPr>
          <w:rFonts w:cs="Times New Roman"/>
          <w:color w:val="000000"/>
          <w:lang w:eastAsia="ru-RU"/>
        </w:rPr>
        <w:t xml:space="preserve"> на 2016-202</w:t>
      </w:r>
      <w:r w:rsidR="00B75DD5">
        <w:rPr>
          <w:rFonts w:cs="Times New Roman"/>
          <w:color w:val="000000"/>
          <w:lang w:eastAsia="ru-RU"/>
        </w:rPr>
        <w:t>2</w:t>
      </w:r>
      <w:r w:rsidRPr="00030461">
        <w:rPr>
          <w:rFonts w:cs="Times New Roman"/>
          <w:color w:val="000000"/>
          <w:lang w:eastAsia="ru-RU"/>
        </w:rPr>
        <w:t xml:space="preserve"> годы ставятся следующие задачи: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модернизация образования как института социального развития;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создание современной системы непрерывного образования, подготовки и переподготовки профессиональных кадров;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формирование механизмов оценки качества и востребованности образовательных услуг с участием потребителей.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К проблемам развития системы образования Зубово-Полянского муниципального района относятся: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недостаточное финансирование системы образования;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"старение" кадров в системе образования;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слабая материально-техническая база образовательных учреждений;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отдаленность образовательных учреждений от базовых образовательных учреждений.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Одним из важнейших задач развития системы образования  является укрепление материальной базы образовательных учреждений района, удовлетворяющих современным требованиям, а также оснащение образовательных учреждений самыми современными средствами обучения.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Актуальной является проблема совершенствования и развития системы работы по предоставлению дополнительных, в том числе платных образовательных услуг с учетом запросов родителей.    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Остается нерешенным вопрос организации сетевого взаимодействия в профильном обучении с применением дистанционных технологий.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Особого внимания требует ситуация в сфере реализации права на образование детей и молодежи из числа лиц с ограниченными возможностями здоровья, инвалидов, других категорий детей и молодых людей, находящихся в трудной жизненной ситуации. Необходимо развивать  систему инклюзивного образования. Обеспечение доступа детей-инвалидов к дистанционному обучению предполагает техническую оснащенность лицензионным программным обеспечением, высокое качество оказываемых Интернет-услуг, подготовку педагогов к осуществлению дистанционного обучения.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Актуальными остаются проблемы детей-сирот и детей, оставшихся без попечения родителей. Для решения проблем необходимо активизировать работу по передаче детей-сирот и детей, оставшихся без попечения родителей,  в приемные семьи.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Не менее актуальной остается проблема эффективного развития школ с преобладающим контингентом учащихся мордовской (мокша) национальности, для решения которой необходима реализация комплекса мер, в том числе: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сохранение и развитие мордовского языка как языка воспитания и обучения в системе общего образования;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формирование этнокультурного и языкового самосознания учащихся;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развитие олимпиадного движения по мордовскому языку, мордовской литературе, истории и культуре мордовского народа;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укрепление учебно-материальной базы национальной школы для совершенствования образовательного процесса;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совершенствование системы подготовки, переподготовки и повышения квалификации педагогических кадров, работающих в школах с родным (нерусским) и русским (неродным) языками обучения.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Особого внимания требует ситуация в сфере реализации права на образование детей и молодежи из числа лиц с ограниченными возможностями здоровья, инвалидов, детей-сирот и детей, оставшихся без попечения родителей, других категорий детей и молодых людей, находящихся в трудной жизненной ситуации.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 xml:space="preserve">В условиях реализации перехода общеобразовательных учреждений на новые федеральные государственные образовательные стандарты необходимо принять меры по </w:t>
      </w:r>
      <w:r w:rsidRPr="00030461">
        <w:rPr>
          <w:rFonts w:cs="Times New Roman"/>
          <w:color w:val="000000"/>
          <w:lang w:eastAsia="ru-RU"/>
        </w:rPr>
        <w:lastRenderedPageBreak/>
        <w:t>укреплению материально-технической базы образовательных учреждений, оснащению образовательного процесса в соответствии с современными требованиями.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В муниципальной образовательной сети намечены перспективы интеграции системы дополнительного образования и системы общего образования с точки зрения поставленных перед ними задач.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Продолжает оставаться актуальным совершенствование качества образования, развитие его доступности и эффективности, обладание выпускников образовательных учреждений ключевыми знаниями, умениями и компетентностями, необходимыми для продолжения самообразования и обеспечения конкурентоспособности на рынке труда.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Обеспечение безопасности обучающихся, воспитанников и работников образовательных учреждений во время их трудовой и учебной деятельности путем повышения пожарной, электрической и технической безопасности зданий, сооружений в образовательных учреждениях района – важная задача Программы.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Реализация программы позволит объединить усилия органов местного самоуправления, учреждений образования, общественности, что поможет обеспечить новый уровень качества образования.</w:t>
      </w:r>
    </w:p>
    <w:p w:rsidR="005A66DA" w:rsidRPr="00030461" w:rsidRDefault="005A66DA" w:rsidP="005A66DA">
      <w:pPr>
        <w:widowControl w:val="0"/>
        <w:shd w:val="clear" w:color="auto" w:fill="FFFFFF"/>
        <w:suppressAutoHyphens w:val="0"/>
        <w:ind w:firstLine="709"/>
        <w:jc w:val="both"/>
        <w:rPr>
          <w:rFonts w:cs="Times New Roman"/>
          <w:lang w:eastAsia="ru-RU"/>
        </w:rPr>
      </w:pPr>
      <w:r w:rsidRPr="00030461">
        <w:rPr>
          <w:rFonts w:cs="Times New Roman"/>
          <w:color w:val="000000"/>
          <w:lang w:eastAsia="ru-RU"/>
        </w:rPr>
        <w:t>Реализация Программы развития образования в Зубово-Полянском муниципальном районе на 2016-202</w:t>
      </w:r>
      <w:r w:rsidR="00B75DD5">
        <w:rPr>
          <w:rFonts w:cs="Times New Roman"/>
          <w:color w:val="000000"/>
          <w:lang w:eastAsia="ru-RU"/>
        </w:rPr>
        <w:t>2</w:t>
      </w:r>
      <w:r w:rsidRPr="00030461">
        <w:rPr>
          <w:rFonts w:cs="Times New Roman"/>
          <w:color w:val="000000"/>
          <w:lang w:eastAsia="ru-RU"/>
        </w:rPr>
        <w:t xml:space="preserve"> годы будет способствовать устранению существующих в образовании противоречий, решению многих стоящих перед ним задач.</w:t>
      </w:r>
    </w:p>
    <w:p w:rsidR="005A66DA" w:rsidRDefault="005A66DA" w:rsidP="005A66DA">
      <w:pPr>
        <w:pStyle w:val="af7"/>
        <w:suppressAutoHyphens w:val="0"/>
        <w:ind w:left="0"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ru-RU"/>
        </w:rPr>
      </w:pPr>
      <w:proofErr w:type="gramStart"/>
      <w:r w:rsidRPr="00030461">
        <w:rPr>
          <w:rFonts w:ascii="Times New Roman" w:eastAsia="Times New Roman" w:hAnsi="Times New Roman" w:cs="Times New Roman"/>
          <w:color w:val="000000"/>
          <w:kern w:val="0"/>
          <w:sz w:val="24"/>
          <w:lang w:eastAsia="ru-RU"/>
        </w:rPr>
        <w:t>Решение названных проблем программно-целевым методом более эффективно по сравнению с планово-нормативным, поскольку обеспечивает возможность учета стратегических приоритетов социально-экономического развития района, снижает риск неэффективного использования финансовых ресурсов, создает условия для комплексной реализации мер по развитию учебно-материальной базы образовательных учреждений, способствует внедрению механизмов, направленных на усиление связи заработной платы педагогических работников с результативностью и качеством труда.»</w:t>
      </w:r>
      <w:proofErr w:type="gramEnd"/>
    </w:p>
    <w:p w:rsidR="00082E2E" w:rsidRDefault="00082E2E" w:rsidP="005A66DA">
      <w:pPr>
        <w:pStyle w:val="af7"/>
        <w:suppressAutoHyphens w:val="0"/>
        <w:ind w:left="0"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lang w:eastAsia="ru-RU"/>
        </w:rPr>
      </w:pPr>
    </w:p>
    <w:p w:rsidR="002E4664" w:rsidRDefault="00082E2E" w:rsidP="00082E2E">
      <w:pPr>
        <w:pStyle w:val="af7"/>
        <w:suppressAutoHyphens w:val="0"/>
        <w:ind w:left="0"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="002E4664">
        <w:rPr>
          <w:rFonts w:ascii="Times New Roman" w:hAnsi="Times New Roman" w:cs="Times New Roman"/>
          <w:sz w:val="24"/>
        </w:rPr>
        <w:t xml:space="preserve">В </w:t>
      </w:r>
      <w:r>
        <w:rPr>
          <w:rFonts w:ascii="Times New Roman" w:hAnsi="Times New Roman" w:cs="Times New Roman"/>
          <w:sz w:val="24"/>
        </w:rPr>
        <w:t>таблиц</w:t>
      </w:r>
      <w:r w:rsidR="002E4664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 xml:space="preserve"> Приложения №1 пункты 25, 26 к муниципальной программе</w:t>
      </w:r>
      <w:r w:rsidR="002E4664">
        <w:rPr>
          <w:rFonts w:ascii="Times New Roman" w:hAnsi="Times New Roman" w:cs="Times New Roman"/>
          <w:sz w:val="24"/>
        </w:rPr>
        <w:t xml:space="preserve"> изложить в новой редакции:</w:t>
      </w:r>
    </w:p>
    <w:p w:rsidR="00082E2E" w:rsidRDefault="002E4664" w:rsidP="002E4664">
      <w:pPr>
        <w:pStyle w:val="af7"/>
        <w:suppressAutoHyphens w:val="0"/>
        <w:ind w:left="0"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</w:t>
      </w:r>
      <w:r w:rsidR="00082E2E">
        <w:rPr>
          <w:rFonts w:ascii="Times New Roman" w:hAnsi="Times New Roman" w:cs="Times New Roman"/>
          <w:sz w:val="24"/>
        </w:rPr>
        <w:t xml:space="preserve"> </w:t>
      </w:r>
    </w:p>
    <w:tbl>
      <w:tblPr>
        <w:tblW w:w="0" w:type="auto"/>
        <w:tblCellSpacing w:w="0" w:type="dxa"/>
        <w:tblInd w:w="-8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"/>
        <w:gridCol w:w="2393"/>
        <w:gridCol w:w="978"/>
        <w:gridCol w:w="703"/>
        <w:gridCol w:w="703"/>
        <w:gridCol w:w="703"/>
        <w:gridCol w:w="703"/>
        <w:gridCol w:w="802"/>
        <w:gridCol w:w="24"/>
        <w:gridCol w:w="983"/>
        <w:gridCol w:w="1134"/>
        <w:gridCol w:w="1441"/>
      </w:tblGrid>
      <w:tr w:rsidR="00082E2E" w:rsidRPr="000801B8" w:rsidTr="00C2487D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proofErr w:type="gramStart"/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Индикаторы и показатели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Базовое значение (2015 год)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 xml:space="preserve"> 2021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Конечное значение (2022</w:t>
            </w: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 xml:space="preserve"> год)</w:t>
            </w:r>
          </w:p>
        </w:tc>
      </w:tr>
      <w:tr w:rsidR="00082E2E" w:rsidRPr="000801B8" w:rsidTr="00C2487D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82E2E" w:rsidRPr="000801B8" w:rsidTr="00C2487D">
        <w:trPr>
          <w:tblCellSpacing w:w="0" w:type="dxa"/>
        </w:trPr>
        <w:tc>
          <w:tcPr>
            <w:tcW w:w="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both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финансирования, %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7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82E2E" w:rsidRPr="000801B8" w:rsidRDefault="00082E2E" w:rsidP="00C2487D">
            <w:pPr>
              <w:shd w:val="clear" w:color="auto" w:fill="FFFFFF"/>
              <w:suppressAutoHyphens w:val="0"/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0801B8"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eastAsia="Arial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</w:tr>
    </w:tbl>
    <w:p w:rsidR="00F03E28" w:rsidRDefault="00F03E28" w:rsidP="00030461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</w:p>
    <w:p w:rsidR="002E4664" w:rsidRDefault="0064633F" w:rsidP="002E4664">
      <w:pPr>
        <w:pStyle w:val="af7"/>
        <w:suppressAutoHyphens w:val="0"/>
        <w:ind w:left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2E4664">
        <w:rPr>
          <w:rFonts w:ascii="Times New Roman" w:hAnsi="Times New Roman" w:cs="Times New Roman"/>
          <w:sz w:val="24"/>
        </w:rPr>
        <w:t>».</w:t>
      </w:r>
    </w:p>
    <w:p w:rsidR="0064633F" w:rsidRPr="0035286E" w:rsidRDefault="0064633F" w:rsidP="002E4664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082E2E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Внести изменения в таблицу Приложения №2 пункт 6 </w:t>
      </w:r>
      <w:r w:rsidR="002E4664">
        <w:rPr>
          <w:rFonts w:ascii="Times New Roman" w:hAnsi="Times New Roman" w:cs="Times New Roman"/>
          <w:sz w:val="24"/>
        </w:rPr>
        <w:t>слова «</w:t>
      </w:r>
      <w:r>
        <w:rPr>
          <w:rFonts w:ascii="Times New Roman" w:hAnsi="Times New Roman" w:cs="Times New Roman"/>
          <w:sz w:val="24"/>
        </w:rPr>
        <w:t>3,</w:t>
      </w:r>
      <w:r w:rsidR="00606F47">
        <w:rPr>
          <w:rFonts w:ascii="Times New Roman" w:hAnsi="Times New Roman" w:cs="Times New Roman"/>
          <w:sz w:val="24"/>
        </w:rPr>
        <w:t>801</w:t>
      </w:r>
      <w:r w:rsidR="002E4664">
        <w:rPr>
          <w:rFonts w:ascii="Times New Roman" w:hAnsi="Times New Roman" w:cs="Times New Roman"/>
          <w:sz w:val="24"/>
        </w:rPr>
        <w:t>» заменить словами</w:t>
      </w:r>
      <w:r>
        <w:rPr>
          <w:rFonts w:ascii="Times New Roman" w:hAnsi="Times New Roman" w:cs="Times New Roman"/>
          <w:sz w:val="24"/>
        </w:rPr>
        <w:t xml:space="preserve"> </w:t>
      </w:r>
      <w:r w:rsidR="002E4664">
        <w:rPr>
          <w:rFonts w:ascii="Times New Roman" w:hAnsi="Times New Roman" w:cs="Times New Roman"/>
          <w:sz w:val="24"/>
        </w:rPr>
        <w:t>«</w:t>
      </w:r>
      <w:r>
        <w:rPr>
          <w:rFonts w:ascii="Times New Roman" w:hAnsi="Times New Roman" w:cs="Times New Roman"/>
          <w:sz w:val="24"/>
        </w:rPr>
        <w:t>4,691</w:t>
      </w:r>
      <w:r w:rsidR="002E4664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. </w:t>
      </w:r>
    </w:p>
    <w:p w:rsidR="00A27DCF" w:rsidRPr="002A1DBA" w:rsidRDefault="003577A1" w:rsidP="002E4664">
      <w:pPr>
        <w:pStyle w:val="af7"/>
        <w:numPr>
          <w:ilvl w:val="0"/>
          <w:numId w:val="26"/>
        </w:numPr>
        <w:tabs>
          <w:tab w:val="left" w:pos="993"/>
        </w:tabs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К</w:t>
      </w:r>
      <w:r w:rsidR="00A27DCF" w:rsidRPr="002A1DBA">
        <w:rPr>
          <w:rFonts w:ascii="Times New Roman" w:hAnsi="Times New Roman" w:cs="Times New Roman"/>
          <w:sz w:val="24"/>
        </w:rPr>
        <w:t xml:space="preserve">онтроль за исполнением настоящего </w:t>
      </w:r>
      <w:r w:rsidR="002E4664">
        <w:rPr>
          <w:rFonts w:ascii="Times New Roman" w:hAnsi="Times New Roman" w:cs="Times New Roman"/>
          <w:sz w:val="24"/>
        </w:rPr>
        <w:t>п</w:t>
      </w:r>
      <w:r w:rsidR="00A27DCF" w:rsidRPr="002A1DBA">
        <w:rPr>
          <w:rFonts w:ascii="Times New Roman" w:hAnsi="Times New Roman" w:cs="Times New Roman"/>
          <w:sz w:val="24"/>
        </w:rPr>
        <w:t>остановления возложить на начальника Уп</w:t>
      </w:r>
      <w:r w:rsidR="00631D8A">
        <w:rPr>
          <w:rFonts w:ascii="Times New Roman" w:hAnsi="Times New Roman" w:cs="Times New Roman"/>
          <w:sz w:val="24"/>
        </w:rPr>
        <w:t>равления по социальной работе  А</w:t>
      </w:r>
      <w:r w:rsidR="00A27DCF" w:rsidRPr="002A1DBA">
        <w:rPr>
          <w:rFonts w:ascii="Times New Roman" w:hAnsi="Times New Roman" w:cs="Times New Roman"/>
          <w:sz w:val="24"/>
        </w:rPr>
        <w:t>дминистрации Зубово – Полянского муниципального района - Л.А.</w:t>
      </w:r>
      <w:r w:rsidR="00750636" w:rsidRPr="002A1DBA">
        <w:rPr>
          <w:rFonts w:ascii="Times New Roman" w:hAnsi="Times New Roman" w:cs="Times New Roman"/>
          <w:sz w:val="24"/>
        </w:rPr>
        <w:t xml:space="preserve"> </w:t>
      </w:r>
      <w:r w:rsidR="00A27DCF" w:rsidRPr="002A1DBA">
        <w:rPr>
          <w:rFonts w:ascii="Times New Roman" w:hAnsi="Times New Roman" w:cs="Times New Roman"/>
          <w:sz w:val="24"/>
        </w:rPr>
        <w:t>Пекину.</w:t>
      </w:r>
    </w:p>
    <w:p w:rsidR="00A27DCF" w:rsidRPr="002A1DBA" w:rsidRDefault="00A27DCF" w:rsidP="002E4664">
      <w:pPr>
        <w:pStyle w:val="af7"/>
        <w:numPr>
          <w:ilvl w:val="0"/>
          <w:numId w:val="26"/>
        </w:numPr>
        <w:tabs>
          <w:tab w:val="left" w:pos="993"/>
        </w:tabs>
        <w:suppressAutoHyphens w:val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2A1DBA">
        <w:rPr>
          <w:rFonts w:ascii="Times New Roman" w:hAnsi="Times New Roman" w:cs="Times New Roman"/>
          <w:sz w:val="24"/>
        </w:rPr>
        <w:t xml:space="preserve">Настоящее </w:t>
      </w:r>
      <w:r w:rsidR="002E4664">
        <w:rPr>
          <w:rFonts w:ascii="Times New Roman" w:hAnsi="Times New Roman" w:cs="Times New Roman"/>
          <w:sz w:val="24"/>
        </w:rPr>
        <w:t>п</w:t>
      </w:r>
      <w:r w:rsidRPr="002A1DBA">
        <w:rPr>
          <w:rFonts w:ascii="Times New Roman" w:hAnsi="Times New Roman" w:cs="Times New Roman"/>
          <w:sz w:val="24"/>
        </w:rPr>
        <w:t xml:space="preserve">остановление вступает в силу </w:t>
      </w:r>
      <w:r w:rsidR="006B3AC1">
        <w:rPr>
          <w:rFonts w:ascii="Times New Roman" w:hAnsi="Times New Roman" w:cs="Times New Roman"/>
          <w:sz w:val="24"/>
        </w:rPr>
        <w:t>после его официального опубликования</w:t>
      </w:r>
      <w:r w:rsidRPr="002A1DBA">
        <w:rPr>
          <w:rFonts w:ascii="Times New Roman" w:hAnsi="Times New Roman" w:cs="Times New Roman"/>
          <w:sz w:val="24"/>
        </w:rPr>
        <w:t>.</w:t>
      </w:r>
    </w:p>
    <w:p w:rsidR="00A27DCF" w:rsidRDefault="00A27DCF" w:rsidP="00A27DCF">
      <w:pPr>
        <w:pStyle w:val="af7"/>
        <w:jc w:val="both"/>
        <w:rPr>
          <w:rFonts w:ascii="Times New Roman" w:hAnsi="Times New Roman" w:cs="Times New Roman"/>
        </w:rPr>
      </w:pPr>
    </w:p>
    <w:p w:rsidR="002A1DBA" w:rsidRDefault="002A1DBA" w:rsidP="00A27DCF">
      <w:pPr>
        <w:pStyle w:val="af7"/>
        <w:jc w:val="both"/>
        <w:rPr>
          <w:rFonts w:ascii="Times New Roman" w:hAnsi="Times New Roman" w:cs="Times New Roman"/>
        </w:rPr>
      </w:pPr>
    </w:p>
    <w:p w:rsidR="002A1DBA" w:rsidRPr="008F1332" w:rsidRDefault="002A1DBA" w:rsidP="00A27DCF">
      <w:pPr>
        <w:pStyle w:val="af7"/>
        <w:jc w:val="both"/>
        <w:rPr>
          <w:rFonts w:ascii="Times New Roman" w:hAnsi="Times New Roman" w:cs="Times New Roman"/>
        </w:rPr>
      </w:pPr>
    </w:p>
    <w:p w:rsidR="00A27DCF" w:rsidRPr="002A1DBA" w:rsidRDefault="00750636" w:rsidP="00750636">
      <w:pPr>
        <w:pStyle w:val="af7"/>
        <w:jc w:val="both"/>
        <w:rPr>
          <w:rFonts w:ascii="Times New Roman" w:hAnsi="Times New Roman" w:cs="Times New Roman"/>
          <w:sz w:val="24"/>
        </w:rPr>
      </w:pPr>
      <w:r w:rsidRPr="002A1DBA">
        <w:rPr>
          <w:rFonts w:ascii="Times New Roman" w:hAnsi="Times New Roman" w:cs="Times New Roman"/>
          <w:sz w:val="24"/>
        </w:rPr>
        <w:t xml:space="preserve">Глава </w:t>
      </w:r>
      <w:r w:rsidR="00A27DCF" w:rsidRPr="002A1DBA">
        <w:rPr>
          <w:rFonts w:ascii="Times New Roman" w:hAnsi="Times New Roman" w:cs="Times New Roman"/>
          <w:sz w:val="24"/>
        </w:rPr>
        <w:t>Зубово – Полянского</w:t>
      </w:r>
    </w:p>
    <w:p w:rsidR="00750636" w:rsidRPr="002A1DBA" w:rsidRDefault="00A27DCF" w:rsidP="00A27DCF">
      <w:pPr>
        <w:pStyle w:val="af7"/>
        <w:jc w:val="both"/>
        <w:rPr>
          <w:rFonts w:ascii="Times New Roman" w:hAnsi="Times New Roman" w:cs="Times New Roman"/>
          <w:sz w:val="24"/>
        </w:rPr>
      </w:pPr>
      <w:r w:rsidRPr="002A1DBA">
        <w:rPr>
          <w:rFonts w:ascii="Times New Roman" w:hAnsi="Times New Roman" w:cs="Times New Roman"/>
          <w:sz w:val="24"/>
        </w:rPr>
        <w:t>муниципального района</w:t>
      </w:r>
    </w:p>
    <w:p w:rsidR="00A27DCF" w:rsidRPr="008F1332" w:rsidRDefault="00750636" w:rsidP="00A27DCF">
      <w:pPr>
        <w:pStyle w:val="af7"/>
        <w:jc w:val="both"/>
        <w:rPr>
          <w:rFonts w:ascii="Times New Roman" w:hAnsi="Times New Roman" w:cs="Times New Roman"/>
        </w:rPr>
      </w:pPr>
      <w:r w:rsidRPr="002A1DBA">
        <w:rPr>
          <w:rFonts w:ascii="Times New Roman" w:hAnsi="Times New Roman" w:cs="Times New Roman"/>
          <w:sz w:val="24"/>
        </w:rPr>
        <w:t>Республики Мордовия</w:t>
      </w:r>
      <w:r w:rsidR="00A27DCF" w:rsidRPr="002A1DBA">
        <w:rPr>
          <w:rFonts w:ascii="Times New Roman" w:hAnsi="Times New Roman" w:cs="Times New Roman"/>
          <w:sz w:val="24"/>
        </w:rPr>
        <w:t xml:space="preserve">                                                                      С.С.</w:t>
      </w:r>
      <w:r w:rsidR="005960F5" w:rsidRPr="002A1DBA">
        <w:rPr>
          <w:rFonts w:ascii="Times New Roman" w:hAnsi="Times New Roman" w:cs="Times New Roman"/>
          <w:sz w:val="24"/>
        </w:rPr>
        <w:t xml:space="preserve"> </w:t>
      </w:r>
      <w:r w:rsidR="00A27DCF" w:rsidRPr="002A1DBA">
        <w:rPr>
          <w:rFonts w:ascii="Times New Roman" w:hAnsi="Times New Roman" w:cs="Times New Roman"/>
          <w:sz w:val="24"/>
        </w:rPr>
        <w:t>Сурдин</w:t>
      </w:r>
      <w:r w:rsidR="00A27DCF" w:rsidRPr="002A1DBA">
        <w:rPr>
          <w:rFonts w:ascii="Times New Roman" w:hAnsi="Times New Roman" w:cs="Times New Roman"/>
          <w:sz w:val="28"/>
          <w:szCs w:val="28"/>
        </w:rPr>
        <w:tab/>
      </w:r>
      <w:r w:rsidR="00A27DCF">
        <w:rPr>
          <w:rFonts w:ascii="Times New Roman" w:hAnsi="Times New Roman" w:cs="Times New Roman"/>
          <w:sz w:val="24"/>
          <w:szCs w:val="28"/>
        </w:rPr>
        <w:tab/>
      </w:r>
      <w:r w:rsidR="00A27DCF">
        <w:rPr>
          <w:rFonts w:ascii="Times New Roman" w:hAnsi="Times New Roman" w:cs="Times New Roman"/>
          <w:sz w:val="24"/>
          <w:szCs w:val="28"/>
        </w:rPr>
        <w:tab/>
      </w:r>
      <w:r w:rsidR="00A27DCF">
        <w:rPr>
          <w:rFonts w:ascii="Times New Roman" w:hAnsi="Times New Roman" w:cs="Times New Roman"/>
          <w:sz w:val="24"/>
          <w:szCs w:val="28"/>
        </w:rPr>
        <w:tab/>
      </w:r>
      <w:r w:rsidR="00A27DCF">
        <w:rPr>
          <w:rFonts w:ascii="Times New Roman" w:hAnsi="Times New Roman" w:cs="Times New Roman"/>
          <w:sz w:val="24"/>
          <w:szCs w:val="28"/>
        </w:rPr>
        <w:tab/>
      </w:r>
    </w:p>
    <w:bookmarkEnd w:id="0"/>
    <w:bookmarkEnd w:id="1"/>
    <w:bookmarkEnd w:id="2"/>
    <w:p w:rsidR="00E8435A" w:rsidRPr="00510C0D" w:rsidRDefault="00E8435A" w:rsidP="00BA58BF">
      <w:pPr>
        <w:spacing w:before="120"/>
        <w:rPr>
          <w:sz w:val="32"/>
          <w:szCs w:val="32"/>
        </w:rPr>
      </w:pPr>
    </w:p>
    <w:sectPr w:rsidR="00E8435A" w:rsidRPr="00510C0D" w:rsidSect="002E4664">
      <w:footerReference w:type="even" r:id="rId10"/>
      <w:footerReference w:type="default" r:id="rId11"/>
      <w:footnotePr>
        <w:pos w:val="beneathText"/>
      </w:footnotePr>
      <w:pgSz w:w="11905" w:h="16837"/>
      <w:pgMar w:top="568" w:right="706" w:bottom="851" w:left="1134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875" w:rsidRDefault="00983875">
      <w:r>
        <w:separator/>
      </w:r>
    </w:p>
  </w:endnote>
  <w:endnote w:type="continuationSeparator" w:id="0">
    <w:p w:rsidR="00983875" w:rsidRDefault="00983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C35" w:rsidRDefault="00890C35" w:rsidP="00255A27">
    <w:pPr>
      <w:pStyle w:val="afd"/>
      <w:framePr w:wrap="around" w:vAnchor="text" w:hAnchor="margin" w:xAlign="right" w:y="1"/>
      <w:rPr>
        <w:rStyle w:val="aff1"/>
      </w:rPr>
    </w:pPr>
    <w:r>
      <w:rPr>
        <w:rStyle w:val="aff1"/>
      </w:rPr>
      <w:fldChar w:fldCharType="begin"/>
    </w:r>
    <w:r>
      <w:rPr>
        <w:rStyle w:val="aff1"/>
      </w:rPr>
      <w:instrText xml:space="preserve">PAGE  </w:instrText>
    </w:r>
    <w:r>
      <w:rPr>
        <w:rStyle w:val="aff1"/>
      </w:rPr>
      <w:fldChar w:fldCharType="end"/>
    </w:r>
  </w:p>
  <w:p w:rsidR="00890C35" w:rsidRDefault="00890C35" w:rsidP="00DE1B24">
    <w:pPr>
      <w:pStyle w:val="af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C35" w:rsidRDefault="00890C35" w:rsidP="00750636">
    <w:pPr>
      <w:pStyle w:val="afd"/>
      <w:tabs>
        <w:tab w:val="clear" w:pos="4818"/>
        <w:tab w:val="clear" w:pos="9637"/>
        <w:tab w:val="left" w:pos="2895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875" w:rsidRDefault="00983875">
      <w:r>
        <w:separator/>
      </w:r>
    </w:p>
  </w:footnote>
  <w:footnote w:type="continuationSeparator" w:id="0">
    <w:p w:rsidR="00983875" w:rsidRDefault="009838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1D"/>
    <w:multiLevelType w:val="singleLevel"/>
    <w:tmpl w:val="0000001D"/>
    <w:name w:val="WW8Num4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2">
    <w:nsid w:val="0BC23483"/>
    <w:multiLevelType w:val="hybridMultilevel"/>
    <w:tmpl w:val="A7AAC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195974"/>
    <w:multiLevelType w:val="hybridMultilevel"/>
    <w:tmpl w:val="CF6E5B94"/>
    <w:lvl w:ilvl="0" w:tplc="C2F8475A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6705AC"/>
    <w:multiLevelType w:val="hybridMultilevel"/>
    <w:tmpl w:val="BFDC12F4"/>
    <w:lvl w:ilvl="0" w:tplc="9D6260AC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Open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A719E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14A7F00"/>
    <w:multiLevelType w:val="hybridMultilevel"/>
    <w:tmpl w:val="E5F6BA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6A7ACA"/>
    <w:multiLevelType w:val="hybridMultilevel"/>
    <w:tmpl w:val="C54CA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F346F9"/>
    <w:multiLevelType w:val="multilevel"/>
    <w:tmpl w:val="CACC8F34"/>
    <w:lvl w:ilvl="0">
      <w:start w:val="1"/>
      <w:numFmt w:val="decimal"/>
      <w:lvlText w:val="%1."/>
      <w:lvlJc w:val="left"/>
      <w:pPr>
        <w:ind w:left="644" w:hanging="360"/>
      </w:pPr>
      <w:rPr>
        <w:rFonts w:cs="Aharoni"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9">
    <w:nsid w:val="26750064"/>
    <w:multiLevelType w:val="hybridMultilevel"/>
    <w:tmpl w:val="B8A05D9E"/>
    <w:lvl w:ilvl="0" w:tplc="E8163E9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0">
    <w:nsid w:val="298A56AF"/>
    <w:multiLevelType w:val="hybridMultilevel"/>
    <w:tmpl w:val="A6C8D20E"/>
    <w:lvl w:ilvl="0" w:tplc="593CA4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2A651EE6"/>
    <w:multiLevelType w:val="multilevel"/>
    <w:tmpl w:val="CACC8F34"/>
    <w:lvl w:ilvl="0">
      <w:start w:val="1"/>
      <w:numFmt w:val="decimal"/>
      <w:lvlText w:val="%1."/>
      <w:lvlJc w:val="left"/>
      <w:pPr>
        <w:ind w:left="720" w:hanging="360"/>
      </w:pPr>
      <w:rPr>
        <w:rFonts w:cs="Aharoni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303E6E32"/>
    <w:multiLevelType w:val="multilevel"/>
    <w:tmpl w:val="79C6FC3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1DB21E7"/>
    <w:multiLevelType w:val="multilevel"/>
    <w:tmpl w:val="A12214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4">
    <w:nsid w:val="43F71EA5"/>
    <w:multiLevelType w:val="hybridMultilevel"/>
    <w:tmpl w:val="9766C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DC0A96"/>
    <w:multiLevelType w:val="hybridMultilevel"/>
    <w:tmpl w:val="2FA88CB0"/>
    <w:lvl w:ilvl="0" w:tplc="AF26DACA">
      <w:start w:val="1"/>
      <w:numFmt w:val="decimal"/>
      <w:lvlText w:val="%1."/>
      <w:lvlJc w:val="left"/>
      <w:pPr>
        <w:ind w:left="3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6">
    <w:nsid w:val="492D7CEB"/>
    <w:multiLevelType w:val="hybridMultilevel"/>
    <w:tmpl w:val="23364B80"/>
    <w:lvl w:ilvl="0" w:tplc="04190001">
      <w:start w:val="1"/>
      <w:numFmt w:val="bullet"/>
      <w:lvlText w:val=""/>
      <w:lvlJc w:val="left"/>
      <w:pPr>
        <w:tabs>
          <w:tab w:val="num" w:pos="5676"/>
        </w:tabs>
        <w:ind w:left="56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396"/>
        </w:tabs>
        <w:ind w:left="63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116"/>
        </w:tabs>
        <w:ind w:left="71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836"/>
        </w:tabs>
        <w:ind w:left="78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556"/>
        </w:tabs>
        <w:ind w:left="85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276"/>
        </w:tabs>
        <w:ind w:left="92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996"/>
        </w:tabs>
        <w:ind w:left="99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716"/>
        </w:tabs>
        <w:ind w:left="107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436"/>
        </w:tabs>
        <w:ind w:left="11436" w:hanging="360"/>
      </w:pPr>
      <w:rPr>
        <w:rFonts w:ascii="Wingdings" w:hAnsi="Wingdings" w:hint="default"/>
      </w:rPr>
    </w:lvl>
  </w:abstractNum>
  <w:abstractNum w:abstractNumId="17">
    <w:nsid w:val="4A4D391C"/>
    <w:multiLevelType w:val="hybridMultilevel"/>
    <w:tmpl w:val="2DBE1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762E98"/>
    <w:multiLevelType w:val="hybridMultilevel"/>
    <w:tmpl w:val="F3BC154E"/>
    <w:lvl w:ilvl="0" w:tplc="04190001">
      <w:start w:val="1"/>
      <w:numFmt w:val="bullet"/>
      <w:lvlText w:val=""/>
      <w:lvlJc w:val="left"/>
      <w:pPr>
        <w:tabs>
          <w:tab w:val="num" w:pos="4960"/>
        </w:tabs>
        <w:ind w:left="4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680"/>
        </w:tabs>
        <w:ind w:left="5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400"/>
        </w:tabs>
        <w:ind w:left="6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120"/>
        </w:tabs>
        <w:ind w:left="7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840"/>
        </w:tabs>
        <w:ind w:left="7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560"/>
        </w:tabs>
        <w:ind w:left="8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280"/>
        </w:tabs>
        <w:ind w:left="9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000"/>
        </w:tabs>
        <w:ind w:left="10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720"/>
        </w:tabs>
        <w:ind w:left="10720" w:hanging="360"/>
      </w:pPr>
      <w:rPr>
        <w:rFonts w:ascii="Wingdings" w:hAnsi="Wingdings" w:hint="default"/>
      </w:rPr>
    </w:lvl>
  </w:abstractNum>
  <w:abstractNum w:abstractNumId="19">
    <w:nsid w:val="4C54058F"/>
    <w:multiLevelType w:val="hybridMultilevel"/>
    <w:tmpl w:val="DC982F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400525"/>
    <w:multiLevelType w:val="hybridMultilevel"/>
    <w:tmpl w:val="461875F0"/>
    <w:lvl w:ilvl="0" w:tplc="1CEE5C0A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4397E81"/>
    <w:multiLevelType w:val="hybridMultilevel"/>
    <w:tmpl w:val="2C2CEFE2"/>
    <w:lvl w:ilvl="0" w:tplc="04190001">
      <w:start w:val="1"/>
      <w:numFmt w:val="bullet"/>
      <w:lvlText w:val=""/>
      <w:lvlJc w:val="left"/>
      <w:pPr>
        <w:tabs>
          <w:tab w:val="num" w:pos="4109"/>
        </w:tabs>
        <w:ind w:left="41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29"/>
        </w:tabs>
        <w:ind w:left="48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549"/>
        </w:tabs>
        <w:ind w:left="55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269"/>
        </w:tabs>
        <w:ind w:left="62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989"/>
        </w:tabs>
        <w:ind w:left="69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709"/>
        </w:tabs>
        <w:ind w:left="77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429"/>
        </w:tabs>
        <w:ind w:left="84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149"/>
        </w:tabs>
        <w:ind w:left="91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869"/>
        </w:tabs>
        <w:ind w:left="9869" w:hanging="360"/>
      </w:pPr>
      <w:rPr>
        <w:rFonts w:ascii="Wingdings" w:hAnsi="Wingdings" w:hint="default"/>
      </w:rPr>
    </w:lvl>
  </w:abstractNum>
  <w:abstractNum w:abstractNumId="22">
    <w:nsid w:val="7831379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78BF7DAF"/>
    <w:multiLevelType w:val="hybridMultilevel"/>
    <w:tmpl w:val="D28E46A6"/>
    <w:lvl w:ilvl="0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820"/>
        </w:tabs>
        <w:ind w:left="8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540"/>
        </w:tabs>
        <w:ind w:left="9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260"/>
        </w:tabs>
        <w:ind w:left="10260" w:hanging="360"/>
      </w:pPr>
      <w:rPr>
        <w:rFonts w:ascii="Wingdings" w:hAnsi="Wingdings" w:hint="default"/>
      </w:rPr>
    </w:lvl>
  </w:abstractNum>
  <w:abstractNum w:abstractNumId="24">
    <w:nsid w:val="7F9B3A89"/>
    <w:multiLevelType w:val="hybridMultilevel"/>
    <w:tmpl w:val="D7BE24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23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"/>
  </w:num>
  <w:num w:numId="8">
    <w:abstractNumId w:val="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2"/>
  </w:num>
  <w:num w:numId="16">
    <w:abstractNumId w:val="5"/>
  </w:num>
  <w:num w:numId="17">
    <w:abstractNumId w:val="22"/>
  </w:num>
  <w:num w:numId="18">
    <w:abstractNumId w:val="20"/>
  </w:num>
  <w:num w:numId="19">
    <w:abstractNumId w:val="15"/>
  </w:num>
  <w:num w:numId="20">
    <w:abstractNumId w:val="12"/>
    <w:lvlOverride w:ilvl="0">
      <w:startOverride w:val="1"/>
    </w:lvlOverride>
  </w:num>
  <w:num w:numId="21">
    <w:abstractNumId w:val="3"/>
  </w:num>
  <w:num w:numId="22">
    <w:abstractNumId w:val="10"/>
  </w:num>
  <w:num w:numId="23">
    <w:abstractNumId w:val="11"/>
  </w:num>
  <w:num w:numId="24">
    <w:abstractNumId w:val="13"/>
  </w:num>
  <w:num w:numId="25">
    <w:abstractNumId w:val="8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NotTrackMoves/>
  <w:defaultTabStop w:val="708"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557"/>
    <w:rsid w:val="00000CF4"/>
    <w:rsid w:val="00011555"/>
    <w:rsid w:val="00017BAF"/>
    <w:rsid w:val="00020BF5"/>
    <w:rsid w:val="0002580C"/>
    <w:rsid w:val="00030461"/>
    <w:rsid w:val="0003067F"/>
    <w:rsid w:val="00030930"/>
    <w:rsid w:val="00034BCC"/>
    <w:rsid w:val="00037361"/>
    <w:rsid w:val="00040B38"/>
    <w:rsid w:val="00041394"/>
    <w:rsid w:val="00051B88"/>
    <w:rsid w:val="00051D6D"/>
    <w:rsid w:val="00053000"/>
    <w:rsid w:val="00061819"/>
    <w:rsid w:val="0006576B"/>
    <w:rsid w:val="00074793"/>
    <w:rsid w:val="000801B8"/>
    <w:rsid w:val="0008109D"/>
    <w:rsid w:val="00082E2E"/>
    <w:rsid w:val="000837E3"/>
    <w:rsid w:val="000843AA"/>
    <w:rsid w:val="000923A2"/>
    <w:rsid w:val="0009396E"/>
    <w:rsid w:val="00094C3F"/>
    <w:rsid w:val="00096E8E"/>
    <w:rsid w:val="000A4CFD"/>
    <w:rsid w:val="000B0984"/>
    <w:rsid w:val="000B4978"/>
    <w:rsid w:val="000B6EE6"/>
    <w:rsid w:val="000C15B7"/>
    <w:rsid w:val="000C34EB"/>
    <w:rsid w:val="000D1926"/>
    <w:rsid w:val="000D2AA6"/>
    <w:rsid w:val="000E550E"/>
    <w:rsid w:val="000E59E1"/>
    <w:rsid w:val="000F6C59"/>
    <w:rsid w:val="000F7575"/>
    <w:rsid w:val="001012EA"/>
    <w:rsid w:val="001013AE"/>
    <w:rsid w:val="00105937"/>
    <w:rsid w:val="00127349"/>
    <w:rsid w:val="00130D01"/>
    <w:rsid w:val="00137C3F"/>
    <w:rsid w:val="00141948"/>
    <w:rsid w:val="00141C25"/>
    <w:rsid w:val="001453AB"/>
    <w:rsid w:val="00146162"/>
    <w:rsid w:val="0014645A"/>
    <w:rsid w:val="0015725C"/>
    <w:rsid w:val="00174D62"/>
    <w:rsid w:val="0017612E"/>
    <w:rsid w:val="00181E5E"/>
    <w:rsid w:val="001876D8"/>
    <w:rsid w:val="00194750"/>
    <w:rsid w:val="001960F9"/>
    <w:rsid w:val="001A0F55"/>
    <w:rsid w:val="001A3B99"/>
    <w:rsid w:val="001A7C30"/>
    <w:rsid w:val="001C3DFE"/>
    <w:rsid w:val="001C3E8B"/>
    <w:rsid w:val="001D4F7A"/>
    <w:rsid w:val="001D70C6"/>
    <w:rsid w:val="001E7D65"/>
    <w:rsid w:val="001F2098"/>
    <w:rsid w:val="001F5296"/>
    <w:rsid w:val="002030CB"/>
    <w:rsid w:val="00203C28"/>
    <w:rsid w:val="002049A1"/>
    <w:rsid w:val="00207083"/>
    <w:rsid w:val="002153B4"/>
    <w:rsid w:val="00216AAC"/>
    <w:rsid w:val="00216CBD"/>
    <w:rsid w:val="00221860"/>
    <w:rsid w:val="00222B4F"/>
    <w:rsid w:val="00225450"/>
    <w:rsid w:val="0023062E"/>
    <w:rsid w:val="002367DF"/>
    <w:rsid w:val="002415B2"/>
    <w:rsid w:val="00242456"/>
    <w:rsid w:val="0024255C"/>
    <w:rsid w:val="00242E8F"/>
    <w:rsid w:val="00251B32"/>
    <w:rsid w:val="00252DF7"/>
    <w:rsid w:val="00255A27"/>
    <w:rsid w:val="0027371F"/>
    <w:rsid w:val="00280183"/>
    <w:rsid w:val="0029097C"/>
    <w:rsid w:val="002A10CF"/>
    <w:rsid w:val="002A1DBA"/>
    <w:rsid w:val="002B7531"/>
    <w:rsid w:val="002C3D96"/>
    <w:rsid w:val="002C4939"/>
    <w:rsid w:val="002C7D7A"/>
    <w:rsid w:val="002D0D3E"/>
    <w:rsid w:val="002D14D2"/>
    <w:rsid w:val="002E4664"/>
    <w:rsid w:val="002F0BEE"/>
    <w:rsid w:val="002F765F"/>
    <w:rsid w:val="00307033"/>
    <w:rsid w:val="00312A98"/>
    <w:rsid w:val="00312E4B"/>
    <w:rsid w:val="00313351"/>
    <w:rsid w:val="00314B0F"/>
    <w:rsid w:val="00315CB3"/>
    <w:rsid w:val="00317D51"/>
    <w:rsid w:val="00317DD6"/>
    <w:rsid w:val="00320F26"/>
    <w:rsid w:val="00323C96"/>
    <w:rsid w:val="00336FD2"/>
    <w:rsid w:val="00344D12"/>
    <w:rsid w:val="00346E00"/>
    <w:rsid w:val="0035286E"/>
    <w:rsid w:val="00354029"/>
    <w:rsid w:val="003577A1"/>
    <w:rsid w:val="00360D82"/>
    <w:rsid w:val="003610F0"/>
    <w:rsid w:val="0036250D"/>
    <w:rsid w:val="00362983"/>
    <w:rsid w:val="00366869"/>
    <w:rsid w:val="00370286"/>
    <w:rsid w:val="00371C20"/>
    <w:rsid w:val="00373B0E"/>
    <w:rsid w:val="00384408"/>
    <w:rsid w:val="003856FA"/>
    <w:rsid w:val="0039468B"/>
    <w:rsid w:val="003965FD"/>
    <w:rsid w:val="003A1B55"/>
    <w:rsid w:val="003B019C"/>
    <w:rsid w:val="003B0E97"/>
    <w:rsid w:val="003B14B5"/>
    <w:rsid w:val="003C09D7"/>
    <w:rsid w:val="003C1854"/>
    <w:rsid w:val="003C3CE0"/>
    <w:rsid w:val="003D078C"/>
    <w:rsid w:val="003D1962"/>
    <w:rsid w:val="003D2BFD"/>
    <w:rsid w:val="003D48AB"/>
    <w:rsid w:val="003D5162"/>
    <w:rsid w:val="003D5646"/>
    <w:rsid w:val="003F0E1F"/>
    <w:rsid w:val="003F2C5F"/>
    <w:rsid w:val="003F4115"/>
    <w:rsid w:val="003F46F4"/>
    <w:rsid w:val="003F6AF4"/>
    <w:rsid w:val="00407423"/>
    <w:rsid w:val="0041003A"/>
    <w:rsid w:val="00410920"/>
    <w:rsid w:val="004220A2"/>
    <w:rsid w:val="0042362A"/>
    <w:rsid w:val="00423DD8"/>
    <w:rsid w:val="00425D98"/>
    <w:rsid w:val="004339EA"/>
    <w:rsid w:val="00436FC2"/>
    <w:rsid w:val="00447024"/>
    <w:rsid w:val="00450FE7"/>
    <w:rsid w:val="00451381"/>
    <w:rsid w:val="00461159"/>
    <w:rsid w:val="00461419"/>
    <w:rsid w:val="00461F04"/>
    <w:rsid w:val="00464CA7"/>
    <w:rsid w:val="004660ED"/>
    <w:rsid w:val="0046764D"/>
    <w:rsid w:val="00470454"/>
    <w:rsid w:val="00471705"/>
    <w:rsid w:val="0047425C"/>
    <w:rsid w:val="00487147"/>
    <w:rsid w:val="00487D60"/>
    <w:rsid w:val="00493BA2"/>
    <w:rsid w:val="004A29FB"/>
    <w:rsid w:val="004A4242"/>
    <w:rsid w:val="004B364E"/>
    <w:rsid w:val="004C059F"/>
    <w:rsid w:val="004C59ED"/>
    <w:rsid w:val="004E12FB"/>
    <w:rsid w:val="004E174C"/>
    <w:rsid w:val="004E2D02"/>
    <w:rsid w:val="004F02C8"/>
    <w:rsid w:val="004F21C5"/>
    <w:rsid w:val="004F7279"/>
    <w:rsid w:val="004F774D"/>
    <w:rsid w:val="00510C0D"/>
    <w:rsid w:val="0051288A"/>
    <w:rsid w:val="005140DE"/>
    <w:rsid w:val="00520467"/>
    <w:rsid w:val="005225E7"/>
    <w:rsid w:val="005270B8"/>
    <w:rsid w:val="0053191A"/>
    <w:rsid w:val="00534C6B"/>
    <w:rsid w:val="005456D3"/>
    <w:rsid w:val="00571884"/>
    <w:rsid w:val="0057698F"/>
    <w:rsid w:val="00585524"/>
    <w:rsid w:val="0059079D"/>
    <w:rsid w:val="005936C0"/>
    <w:rsid w:val="00594C4A"/>
    <w:rsid w:val="0059538B"/>
    <w:rsid w:val="005960F5"/>
    <w:rsid w:val="005A66DA"/>
    <w:rsid w:val="005A69C3"/>
    <w:rsid w:val="005A6D9B"/>
    <w:rsid w:val="005B14A1"/>
    <w:rsid w:val="005B1FEC"/>
    <w:rsid w:val="005B5665"/>
    <w:rsid w:val="005B5AB2"/>
    <w:rsid w:val="005C1E5D"/>
    <w:rsid w:val="005C4AF0"/>
    <w:rsid w:val="005C6FBE"/>
    <w:rsid w:val="005D14FD"/>
    <w:rsid w:val="005D4C6B"/>
    <w:rsid w:val="005D706F"/>
    <w:rsid w:val="005E5020"/>
    <w:rsid w:val="005E7DD2"/>
    <w:rsid w:val="005F09F4"/>
    <w:rsid w:val="005F1BCB"/>
    <w:rsid w:val="005F3A72"/>
    <w:rsid w:val="005F6E07"/>
    <w:rsid w:val="00604177"/>
    <w:rsid w:val="00606F47"/>
    <w:rsid w:val="00607DC8"/>
    <w:rsid w:val="00607FA8"/>
    <w:rsid w:val="006115C5"/>
    <w:rsid w:val="0061459B"/>
    <w:rsid w:val="00616D7B"/>
    <w:rsid w:val="00622669"/>
    <w:rsid w:val="00623755"/>
    <w:rsid w:val="00625743"/>
    <w:rsid w:val="00630383"/>
    <w:rsid w:val="00631D8A"/>
    <w:rsid w:val="00635793"/>
    <w:rsid w:val="006358D1"/>
    <w:rsid w:val="006417A0"/>
    <w:rsid w:val="00643D9C"/>
    <w:rsid w:val="0064633F"/>
    <w:rsid w:val="00650519"/>
    <w:rsid w:val="00662236"/>
    <w:rsid w:val="00662B4A"/>
    <w:rsid w:val="00664238"/>
    <w:rsid w:val="0066466D"/>
    <w:rsid w:val="00665286"/>
    <w:rsid w:val="00670216"/>
    <w:rsid w:val="00673319"/>
    <w:rsid w:val="00674442"/>
    <w:rsid w:val="00681B4D"/>
    <w:rsid w:val="00681D68"/>
    <w:rsid w:val="006823BA"/>
    <w:rsid w:val="00692EB1"/>
    <w:rsid w:val="006A0509"/>
    <w:rsid w:val="006A357E"/>
    <w:rsid w:val="006A36D4"/>
    <w:rsid w:val="006B17DC"/>
    <w:rsid w:val="006B2825"/>
    <w:rsid w:val="006B3AC1"/>
    <w:rsid w:val="006B7804"/>
    <w:rsid w:val="006C03BB"/>
    <w:rsid w:val="006C4F38"/>
    <w:rsid w:val="006C5C8F"/>
    <w:rsid w:val="006D0A88"/>
    <w:rsid w:val="006E1C73"/>
    <w:rsid w:val="006E3F18"/>
    <w:rsid w:val="006E61BB"/>
    <w:rsid w:val="006E64A5"/>
    <w:rsid w:val="006E74E1"/>
    <w:rsid w:val="006F3DB0"/>
    <w:rsid w:val="006F50BE"/>
    <w:rsid w:val="00703F83"/>
    <w:rsid w:val="00704E10"/>
    <w:rsid w:val="0071291D"/>
    <w:rsid w:val="00714A05"/>
    <w:rsid w:val="00714E5B"/>
    <w:rsid w:val="00717CCC"/>
    <w:rsid w:val="00724FAE"/>
    <w:rsid w:val="007320A7"/>
    <w:rsid w:val="007359D5"/>
    <w:rsid w:val="00744099"/>
    <w:rsid w:val="00745BA3"/>
    <w:rsid w:val="00750636"/>
    <w:rsid w:val="00750CCC"/>
    <w:rsid w:val="00764CD9"/>
    <w:rsid w:val="007657D5"/>
    <w:rsid w:val="007742F6"/>
    <w:rsid w:val="00775E1C"/>
    <w:rsid w:val="00775FBF"/>
    <w:rsid w:val="007767E3"/>
    <w:rsid w:val="00776A7C"/>
    <w:rsid w:val="00784493"/>
    <w:rsid w:val="007863F3"/>
    <w:rsid w:val="007905C5"/>
    <w:rsid w:val="00791B4D"/>
    <w:rsid w:val="00794D69"/>
    <w:rsid w:val="007A4570"/>
    <w:rsid w:val="007A47B9"/>
    <w:rsid w:val="007B3EF5"/>
    <w:rsid w:val="007B6601"/>
    <w:rsid w:val="007B76FA"/>
    <w:rsid w:val="007C192F"/>
    <w:rsid w:val="007C4BFE"/>
    <w:rsid w:val="007D1E5E"/>
    <w:rsid w:val="007D4411"/>
    <w:rsid w:val="007D4871"/>
    <w:rsid w:val="007D6BF0"/>
    <w:rsid w:val="007F65AF"/>
    <w:rsid w:val="008001CB"/>
    <w:rsid w:val="00806938"/>
    <w:rsid w:val="00820C11"/>
    <w:rsid w:val="0082105D"/>
    <w:rsid w:val="008240A3"/>
    <w:rsid w:val="00825460"/>
    <w:rsid w:val="00827DF1"/>
    <w:rsid w:val="00835566"/>
    <w:rsid w:val="00835BCF"/>
    <w:rsid w:val="00835EA4"/>
    <w:rsid w:val="00843ED1"/>
    <w:rsid w:val="008579F7"/>
    <w:rsid w:val="008649B4"/>
    <w:rsid w:val="00864A02"/>
    <w:rsid w:val="00864D15"/>
    <w:rsid w:val="00864D16"/>
    <w:rsid w:val="00865208"/>
    <w:rsid w:val="008745A3"/>
    <w:rsid w:val="008824EA"/>
    <w:rsid w:val="008847B9"/>
    <w:rsid w:val="008859CE"/>
    <w:rsid w:val="0088647D"/>
    <w:rsid w:val="00886521"/>
    <w:rsid w:val="00890C35"/>
    <w:rsid w:val="008937E1"/>
    <w:rsid w:val="00894D60"/>
    <w:rsid w:val="008A08A7"/>
    <w:rsid w:val="008A5C4F"/>
    <w:rsid w:val="008B538B"/>
    <w:rsid w:val="008B6994"/>
    <w:rsid w:val="008C4DFC"/>
    <w:rsid w:val="008C6AAB"/>
    <w:rsid w:val="008E0CB2"/>
    <w:rsid w:val="008E1CCB"/>
    <w:rsid w:val="008E3709"/>
    <w:rsid w:val="008E4521"/>
    <w:rsid w:val="008E46D5"/>
    <w:rsid w:val="008F0414"/>
    <w:rsid w:val="009131A8"/>
    <w:rsid w:val="00913939"/>
    <w:rsid w:val="00916D08"/>
    <w:rsid w:val="00932A7D"/>
    <w:rsid w:val="00944E26"/>
    <w:rsid w:val="0095571A"/>
    <w:rsid w:val="00964686"/>
    <w:rsid w:val="00965BC6"/>
    <w:rsid w:val="0096775E"/>
    <w:rsid w:val="00970390"/>
    <w:rsid w:val="00974BB9"/>
    <w:rsid w:val="009765D1"/>
    <w:rsid w:val="009810FA"/>
    <w:rsid w:val="00983875"/>
    <w:rsid w:val="00990314"/>
    <w:rsid w:val="00997022"/>
    <w:rsid w:val="009A7741"/>
    <w:rsid w:val="009B0040"/>
    <w:rsid w:val="009B053E"/>
    <w:rsid w:val="009B766F"/>
    <w:rsid w:val="009C14F1"/>
    <w:rsid w:val="009C45EA"/>
    <w:rsid w:val="009D72A4"/>
    <w:rsid w:val="009E2526"/>
    <w:rsid w:val="009E4386"/>
    <w:rsid w:val="009E4E10"/>
    <w:rsid w:val="009E5897"/>
    <w:rsid w:val="009F0C5E"/>
    <w:rsid w:val="009F30C3"/>
    <w:rsid w:val="009F3D82"/>
    <w:rsid w:val="009F4D94"/>
    <w:rsid w:val="009F6355"/>
    <w:rsid w:val="009F6D1E"/>
    <w:rsid w:val="00A010E6"/>
    <w:rsid w:val="00A131C8"/>
    <w:rsid w:val="00A27DCF"/>
    <w:rsid w:val="00A313C8"/>
    <w:rsid w:val="00A33E1D"/>
    <w:rsid w:val="00A372FC"/>
    <w:rsid w:val="00A413FF"/>
    <w:rsid w:val="00A43ABC"/>
    <w:rsid w:val="00A44B05"/>
    <w:rsid w:val="00A44C8C"/>
    <w:rsid w:val="00A4741C"/>
    <w:rsid w:val="00A60731"/>
    <w:rsid w:val="00A665A5"/>
    <w:rsid w:val="00A73884"/>
    <w:rsid w:val="00A76C06"/>
    <w:rsid w:val="00A808C1"/>
    <w:rsid w:val="00A870E9"/>
    <w:rsid w:val="00A92D72"/>
    <w:rsid w:val="00A954EE"/>
    <w:rsid w:val="00AA46E2"/>
    <w:rsid w:val="00AC1DA5"/>
    <w:rsid w:val="00AC21C7"/>
    <w:rsid w:val="00AC79C8"/>
    <w:rsid w:val="00AD07BC"/>
    <w:rsid w:val="00AD0ABE"/>
    <w:rsid w:val="00AD5802"/>
    <w:rsid w:val="00AD63C9"/>
    <w:rsid w:val="00AD740D"/>
    <w:rsid w:val="00AD75B1"/>
    <w:rsid w:val="00AF3B8D"/>
    <w:rsid w:val="00B0386F"/>
    <w:rsid w:val="00B0469D"/>
    <w:rsid w:val="00B05486"/>
    <w:rsid w:val="00B06126"/>
    <w:rsid w:val="00B07029"/>
    <w:rsid w:val="00B173C8"/>
    <w:rsid w:val="00B26964"/>
    <w:rsid w:val="00B31F79"/>
    <w:rsid w:val="00B44F0C"/>
    <w:rsid w:val="00B46C83"/>
    <w:rsid w:val="00B52782"/>
    <w:rsid w:val="00B53380"/>
    <w:rsid w:val="00B549DA"/>
    <w:rsid w:val="00B575AF"/>
    <w:rsid w:val="00B62A1C"/>
    <w:rsid w:val="00B62E4B"/>
    <w:rsid w:val="00B63B6A"/>
    <w:rsid w:val="00B65729"/>
    <w:rsid w:val="00B7116F"/>
    <w:rsid w:val="00B75DD5"/>
    <w:rsid w:val="00B80530"/>
    <w:rsid w:val="00B9065B"/>
    <w:rsid w:val="00B95A3D"/>
    <w:rsid w:val="00B95AED"/>
    <w:rsid w:val="00B970E3"/>
    <w:rsid w:val="00BA3130"/>
    <w:rsid w:val="00BA3892"/>
    <w:rsid w:val="00BA58BF"/>
    <w:rsid w:val="00BA687B"/>
    <w:rsid w:val="00BA73C5"/>
    <w:rsid w:val="00BA7492"/>
    <w:rsid w:val="00BB2670"/>
    <w:rsid w:val="00BB4CC9"/>
    <w:rsid w:val="00BB6817"/>
    <w:rsid w:val="00BC0820"/>
    <w:rsid w:val="00BC09F8"/>
    <w:rsid w:val="00BC10F7"/>
    <w:rsid w:val="00BC1B7D"/>
    <w:rsid w:val="00BC491C"/>
    <w:rsid w:val="00BD42EF"/>
    <w:rsid w:val="00BE7BE6"/>
    <w:rsid w:val="00C06106"/>
    <w:rsid w:val="00C075A7"/>
    <w:rsid w:val="00C11E7A"/>
    <w:rsid w:val="00C12810"/>
    <w:rsid w:val="00C21280"/>
    <w:rsid w:val="00C24B39"/>
    <w:rsid w:val="00C24E41"/>
    <w:rsid w:val="00C25947"/>
    <w:rsid w:val="00C31301"/>
    <w:rsid w:val="00C34046"/>
    <w:rsid w:val="00C405C8"/>
    <w:rsid w:val="00C4218A"/>
    <w:rsid w:val="00C431B5"/>
    <w:rsid w:val="00C509E5"/>
    <w:rsid w:val="00C524B3"/>
    <w:rsid w:val="00C52A71"/>
    <w:rsid w:val="00C538AB"/>
    <w:rsid w:val="00C5647C"/>
    <w:rsid w:val="00C63C86"/>
    <w:rsid w:val="00C67C31"/>
    <w:rsid w:val="00C71315"/>
    <w:rsid w:val="00C725E7"/>
    <w:rsid w:val="00C74429"/>
    <w:rsid w:val="00C75FD8"/>
    <w:rsid w:val="00C8309E"/>
    <w:rsid w:val="00C85699"/>
    <w:rsid w:val="00C90C67"/>
    <w:rsid w:val="00C921AB"/>
    <w:rsid w:val="00C957DF"/>
    <w:rsid w:val="00C966F2"/>
    <w:rsid w:val="00C9741D"/>
    <w:rsid w:val="00CA0581"/>
    <w:rsid w:val="00CA5C2A"/>
    <w:rsid w:val="00CB2DF4"/>
    <w:rsid w:val="00CC4DEE"/>
    <w:rsid w:val="00CD3D89"/>
    <w:rsid w:val="00CD58D7"/>
    <w:rsid w:val="00CD59DE"/>
    <w:rsid w:val="00CD5A35"/>
    <w:rsid w:val="00CD5D09"/>
    <w:rsid w:val="00CD6499"/>
    <w:rsid w:val="00CE0139"/>
    <w:rsid w:val="00CE3471"/>
    <w:rsid w:val="00CE3985"/>
    <w:rsid w:val="00CF02D8"/>
    <w:rsid w:val="00CF3B39"/>
    <w:rsid w:val="00CF45EE"/>
    <w:rsid w:val="00CF57B6"/>
    <w:rsid w:val="00CF580E"/>
    <w:rsid w:val="00D02557"/>
    <w:rsid w:val="00D03FC4"/>
    <w:rsid w:val="00D06A9A"/>
    <w:rsid w:val="00D1054B"/>
    <w:rsid w:val="00D1069A"/>
    <w:rsid w:val="00D13C3C"/>
    <w:rsid w:val="00D20387"/>
    <w:rsid w:val="00D206E6"/>
    <w:rsid w:val="00D20AB9"/>
    <w:rsid w:val="00D20CD2"/>
    <w:rsid w:val="00D338CD"/>
    <w:rsid w:val="00D40E0D"/>
    <w:rsid w:val="00D41ED2"/>
    <w:rsid w:val="00D426AC"/>
    <w:rsid w:val="00D45814"/>
    <w:rsid w:val="00D45A15"/>
    <w:rsid w:val="00D51CE9"/>
    <w:rsid w:val="00D53632"/>
    <w:rsid w:val="00D53A9A"/>
    <w:rsid w:val="00D54878"/>
    <w:rsid w:val="00D56CA5"/>
    <w:rsid w:val="00D63B6C"/>
    <w:rsid w:val="00D63D19"/>
    <w:rsid w:val="00D65603"/>
    <w:rsid w:val="00D71AA8"/>
    <w:rsid w:val="00D8319A"/>
    <w:rsid w:val="00D872FA"/>
    <w:rsid w:val="00D87881"/>
    <w:rsid w:val="00D94FAF"/>
    <w:rsid w:val="00DA1FAE"/>
    <w:rsid w:val="00DA6447"/>
    <w:rsid w:val="00DA6707"/>
    <w:rsid w:val="00DA6C05"/>
    <w:rsid w:val="00DB062E"/>
    <w:rsid w:val="00DB0AEF"/>
    <w:rsid w:val="00DB7293"/>
    <w:rsid w:val="00DB7573"/>
    <w:rsid w:val="00DD079F"/>
    <w:rsid w:val="00DD2CD0"/>
    <w:rsid w:val="00DE1B24"/>
    <w:rsid w:val="00DE506F"/>
    <w:rsid w:val="00DE609D"/>
    <w:rsid w:val="00DF0E80"/>
    <w:rsid w:val="00DF499C"/>
    <w:rsid w:val="00DF5423"/>
    <w:rsid w:val="00DF7373"/>
    <w:rsid w:val="00E012CA"/>
    <w:rsid w:val="00E02A63"/>
    <w:rsid w:val="00E113A4"/>
    <w:rsid w:val="00E12E26"/>
    <w:rsid w:val="00E208AA"/>
    <w:rsid w:val="00E254E0"/>
    <w:rsid w:val="00E37B76"/>
    <w:rsid w:val="00E37EFC"/>
    <w:rsid w:val="00E52AE7"/>
    <w:rsid w:val="00E5372B"/>
    <w:rsid w:val="00E54ABA"/>
    <w:rsid w:val="00E5572E"/>
    <w:rsid w:val="00E56312"/>
    <w:rsid w:val="00E567A5"/>
    <w:rsid w:val="00E6143A"/>
    <w:rsid w:val="00E62DBE"/>
    <w:rsid w:val="00E63AB2"/>
    <w:rsid w:val="00E7081B"/>
    <w:rsid w:val="00E73627"/>
    <w:rsid w:val="00E75F1F"/>
    <w:rsid w:val="00E774BB"/>
    <w:rsid w:val="00E83BAC"/>
    <w:rsid w:val="00E8435A"/>
    <w:rsid w:val="00E85F53"/>
    <w:rsid w:val="00E870B3"/>
    <w:rsid w:val="00E92606"/>
    <w:rsid w:val="00E96C8F"/>
    <w:rsid w:val="00E96FE8"/>
    <w:rsid w:val="00E976F5"/>
    <w:rsid w:val="00EA46B2"/>
    <w:rsid w:val="00EB0353"/>
    <w:rsid w:val="00EC1C95"/>
    <w:rsid w:val="00EC49E5"/>
    <w:rsid w:val="00EC5DF6"/>
    <w:rsid w:val="00EC7F70"/>
    <w:rsid w:val="00ED2A2A"/>
    <w:rsid w:val="00ED3BB4"/>
    <w:rsid w:val="00ED541B"/>
    <w:rsid w:val="00ED6677"/>
    <w:rsid w:val="00EE3571"/>
    <w:rsid w:val="00EF1E2B"/>
    <w:rsid w:val="00F00238"/>
    <w:rsid w:val="00F00EF0"/>
    <w:rsid w:val="00F010FF"/>
    <w:rsid w:val="00F03E28"/>
    <w:rsid w:val="00F07C32"/>
    <w:rsid w:val="00F106BD"/>
    <w:rsid w:val="00F1178F"/>
    <w:rsid w:val="00F203C6"/>
    <w:rsid w:val="00F20D9F"/>
    <w:rsid w:val="00F23885"/>
    <w:rsid w:val="00F319ED"/>
    <w:rsid w:val="00F32F9B"/>
    <w:rsid w:val="00F3322C"/>
    <w:rsid w:val="00F35F58"/>
    <w:rsid w:val="00F37E1C"/>
    <w:rsid w:val="00F425AA"/>
    <w:rsid w:val="00F449CD"/>
    <w:rsid w:val="00F508F9"/>
    <w:rsid w:val="00F557E1"/>
    <w:rsid w:val="00F55DA5"/>
    <w:rsid w:val="00F72E3B"/>
    <w:rsid w:val="00F841FF"/>
    <w:rsid w:val="00F901A7"/>
    <w:rsid w:val="00F90FAC"/>
    <w:rsid w:val="00F96476"/>
    <w:rsid w:val="00F97380"/>
    <w:rsid w:val="00FA1EB4"/>
    <w:rsid w:val="00FB1885"/>
    <w:rsid w:val="00FB4D94"/>
    <w:rsid w:val="00FB6A09"/>
    <w:rsid w:val="00FC2705"/>
    <w:rsid w:val="00FC4463"/>
    <w:rsid w:val="00FC4810"/>
    <w:rsid w:val="00FE0833"/>
    <w:rsid w:val="00FE3A15"/>
    <w:rsid w:val="00FF2B7D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E74E1"/>
    <w:pPr>
      <w:keepNext/>
      <w:suppressAutoHyphens w:val="0"/>
      <w:spacing w:before="240" w:after="60" w:line="276" w:lineRule="auto"/>
      <w:outlineLvl w:val="0"/>
    </w:pPr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qFormat/>
    <w:rsid w:val="006E74E1"/>
    <w:pPr>
      <w:keepNext/>
      <w:suppressAutoHyphens w:val="0"/>
      <w:outlineLvl w:val="1"/>
    </w:pPr>
    <w:rPr>
      <w:rFonts w:cs="Times New Roman"/>
      <w:sz w:val="28"/>
      <w:lang w:eastAsia="ru-RU"/>
    </w:rPr>
  </w:style>
  <w:style w:type="paragraph" w:styleId="3">
    <w:name w:val="heading 3"/>
    <w:basedOn w:val="a"/>
    <w:next w:val="a"/>
    <w:qFormat/>
    <w:pPr>
      <w:keepNext/>
      <w:widowControl w:val="0"/>
      <w:numPr>
        <w:ilvl w:val="2"/>
        <w:numId w:val="1"/>
      </w:numPr>
      <w:tabs>
        <w:tab w:val="left" w:pos="720"/>
      </w:tabs>
      <w:suppressAutoHyphens w:val="0"/>
      <w:autoSpaceDE w:val="0"/>
      <w:spacing w:before="240" w:after="60"/>
      <w:ind w:left="720" w:hanging="72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E74E1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OpenSymbol" w:hAnsi="OpenSymbol" w:cs="StarSymbol"/>
      <w:b/>
      <w:bCs/>
      <w:sz w:val="18"/>
      <w:szCs w:val="18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100">
    <w:name w:val="Основной шрифт абзаца10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7z1">
    <w:name w:val="WW8Num7z1"/>
    <w:rPr>
      <w:rFonts w:ascii="OpenSymbol" w:hAnsi="OpenSymbol" w:cs="StarSymbol"/>
      <w:b/>
      <w:bCs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sz w:val="28"/>
      <w:szCs w:val="28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9">
    <w:name w:val="Основной шрифт абзаца9"/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/>
      <w:sz w:val="20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8">
    <w:name w:val="Основной шрифт абзаца8"/>
  </w:style>
  <w:style w:type="character" w:customStyle="1" w:styleId="6">
    <w:name w:val="Основной шрифт абзаца6"/>
  </w:style>
  <w:style w:type="character" w:customStyle="1" w:styleId="Absatz-Standardschriftart">
    <w:name w:val="Absatz-Standardschriftart"/>
  </w:style>
  <w:style w:type="character" w:customStyle="1" w:styleId="5">
    <w:name w:val="Основной шрифт абзаца5"/>
  </w:style>
  <w:style w:type="character" w:customStyle="1" w:styleId="WW-Absatz-Standardschriftart">
    <w:name w:val="WW-Absatz-Standardschriftart"/>
  </w:style>
  <w:style w:type="character" w:customStyle="1" w:styleId="WW8Num6z2">
    <w:name w:val="WW8Num6z2"/>
    <w:rPr>
      <w:rFonts w:ascii="Wingdings" w:hAnsi="Wingdings"/>
      <w:sz w:val="20"/>
    </w:rPr>
  </w:style>
  <w:style w:type="character" w:customStyle="1" w:styleId="4">
    <w:name w:val="Основной шрифт абзаца4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sz w:val="28"/>
      <w:szCs w:val="28"/>
    </w:rPr>
  </w:style>
  <w:style w:type="character" w:customStyle="1" w:styleId="WW8Num14z0">
    <w:name w:val="WW8Num14z0"/>
    <w:rPr>
      <w:rFonts w:ascii="Wingdings" w:hAnsi="Wingdings"/>
    </w:rPr>
  </w:style>
  <w:style w:type="character" w:customStyle="1" w:styleId="WW8Num15z0">
    <w:name w:val="WW8Num15z0"/>
    <w:rPr>
      <w:rFonts w:ascii="Arial" w:hAnsi="Aria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6z0">
    <w:name w:val="WW8Num26z0"/>
    <w:rPr>
      <w:rFonts w:ascii="Wingdings" w:hAnsi="Wingdings"/>
    </w:rPr>
  </w:style>
  <w:style w:type="character" w:customStyle="1" w:styleId="30">
    <w:name w:val="Основной шрифт абзаца3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b w:val="0"/>
      <w:i w:val="0"/>
      <w:color w:val="000000"/>
      <w:spacing w:val="-20"/>
      <w:w w:val="100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20">
    <w:name w:val="Основной шрифт абзаца2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BodyTextChar">
    <w:name w:val="Body Text Char"/>
    <w:rPr>
      <w:rFonts w:ascii="Century Gothic" w:hAnsi="Century Gothic"/>
      <w:sz w:val="17"/>
      <w:lang w:val="ru-RU"/>
    </w:rPr>
  </w:style>
  <w:style w:type="character" w:styleId="a3">
    <w:name w:val="Strong"/>
    <w:uiPriority w:val="22"/>
    <w:qFormat/>
    <w:rPr>
      <w:rFonts w:cs="Times New Roman"/>
      <w:b/>
      <w:bCs/>
    </w:rPr>
  </w:style>
  <w:style w:type="character" w:customStyle="1" w:styleId="s1">
    <w:name w:val="s1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FontStyle220">
    <w:name w:val="Font Style220"/>
    <w:rPr>
      <w:rFonts w:ascii="Times New Roman" w:hAnsi="Times New Roman" w:cs="Times New Roman"/>
      <w:sz w:val="18"/>
      <w:szCs w:val="18"/>
    </w:rPr>
  </w:style>
  <w:style w:type="character" w:customStyle="1" w:styleId="FontStyle219">
    <w:name w:val="Font Style219"/>
    <w:rPr>
      <w:rFonts w:ascii="Times New Roman" w:hAnsi="Times New Roman" w:cs="Times New Roman"/>
      <w:sz w:val="16"/>
      <w:szCs w:val="16"/>
    </w:rPr>
  </w:style>
  <w:style w:type="character" w:customStyle="1" w:styleId="FontStyle11">
    <w:name w:val="Font Style11"/>
    <w:rPr>
      <w:rFonts w:ascii="Arial" w:hAnsi="Arial" w:cs="Arial"/>
      <w:sz w:val="20"/>
      <w:szCs w:val="20"/>
    </w:rPr>
  </w:style>
  <w:style w:type="character" w:customStyle="1" w:styleId="40">
    <w:name w:val="Заголовок 4 Знак"/>
    <w:rPr>
      <w:rFonts w:ascii="Palatino" w:eastAsia="Times New Roman" w:hAnsi="Palatino"/>
      <w:sz w:val="24"/>
      <w:szCs w:val="24"/>
    </w:rPr>
  </w:style>
  <w:style w:type="character" w:styleId="a4">
    <w:name w:val="Emphasis"/>
    <w:qFormat/>
    <w:rPr>
      <w:rFonts w:cs="Times New Roman"/>
      <w:i/>
      <w:iCs/>
    </w:rPr>
  </w:style>
  <w:style w:type="character" w:customStyle="1" w:styleId="jast1">
    <w:name w:val="jast1"/>
    <w:rPr>
      <w:rFonts w:ascii="Arial" w:hAnsi="Arial" w:cs="Arial"/>
      <w:color w:val="666666"/>
      <w:sz w:val="18"/>
      <w:szCs w:val="18"/>
    </w:rPr>
  </w:style>
  <w:style w:type="character" w:customStyle="1" w:styleId="a5">
    <w:name w:val="Символ нумерации"/>
  </w:style>
  <w:style w:type="character" w:customStyle="1" w:styleId="a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7">
    <w:name w:val="Абзац списка Знак"/>
    <w:rPr>
      <w:rFonts w:ascii="Calibri" w:eastAsia="Arial Unicode MS" w:hAnsi="Calibri"/>
      <w:kern w:val="1"/>
      <w:sz w:val="22"/>
      <w:szCs w:val="24"/>
    </w:rPr>
  </w:style>
  <w:style w:type="character" w:customStyle="1" w:styleId="HTML">
    <w:name w:val="Стандартный HTML Знак"/>
    <w:rPr>
      <w:rFonts w:ascii="Courier New" w:hAnsi="Courier New" w:cs="Courier New"/>
      <w:color w:val="000000"/>
      <w:kern w:val="1"/>
    </w:rPr>
  </w:style>
  <w:style w:type="character" w:customStyle="1" w:styleId="apple-style-span">
    <w:name w:val="apple-style-span"/>
    <w:basedOn w:val="20"/>
  </w:style>
  <w:style w:type="character" w:customStyle="1" w:styleId="7">
    <w:name w:val="Основной шрифт абзаца7"/>
  </w:style>
  <w:style w:type="character" w:styleId="a8">
    <w:name w:val="Hyperlink"/>
    <w:semiHidden/>
    <w:rPr>
      <w:color w:val="0000FF"/>
      <w:u w:val="single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b/>
      <w:spacing w:val="-5"/>
      <w:sz w:val="32"/>
      <w:szCs w:val="20"/>
    </w:rPr>
  </w:style>
  <w:style w:type="character" w:customStyle="1" w:styleId="aa">
    <w:name w:val="Подзаголовок Знак"/>
    <w:rPr>
      <w:rFonts w:ascii="Times New Roman" w:eastAsia="MS Mincho" w:hAnsi="Times New Roman" w:cs="Tahoma"/>
      <w:i/>
      <w:iCs/>
      <w:sz w:val="28"/>
      <w:szCs w:val="28"/>
    </w:rPr>
  </w:style>
  <w:style w:type="character" w:customStyle="1" w:styleId="ab">
    <w:name w:val="Название Знак"/>
    <w:rPr>
      <w:rFonts w:ascii="Times New Roman" w:eastAsia="MS Mincho" w:hAnsi="Times New Roman" w:cs="Tahoma"/>
      <w:sz w:val="28"/>
      <w:szCs w:val="28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с отступом Знак"/>
    <w:rPr>
      <w:rFonts w:ascii="Century Gothic" w:eastAsia="Times New Roman" w:hAnsi="Century Gothic" w:cs="Century Gothic"/>
      <w:color w:val="000000"/>
      <w:sz w:val="24"/>
      <w:szCs w:val="24"/>
    </w:rPr>
  </w:style>
  <w:style w:type="character" w:customStyle="1" w:styleId="HTML1">
    <w:name w:val="Стандартный HTML Знак1"/>
    <w:rPr>
      <w:rFonts w:ascii="Courier New" w:eastAsia="Times New Roman" w:hAnsi="Courier New" w:cs="Courier New"/>
      <w:color w:val="000000"/>
      <w:kern w:val="1"/>
      <w:sz w:val="20"/>
      <w:szCs w:val="20"/>
    </w:rPr>
  </w:style>
  <w:style w:type="character" w:customStyle="1" w:styleId="ae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Заголовок 3 Знак"/>
    <w:rPr>
      <w:rFonts w:ascii="Cambria" w:hAnsi="Cambria"/>
      <w:b/>
      <w:bCs/>
      <w:sz w:val="26"/>
      <w:szCs w:val="26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paragraph" w:customStyle="1" w:styleId="af">
    <w:name w:val="Заголовок"/>
    <w:basedOn w:val="a"/>
    <w:next w:val="af0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f0">
    <w:name w:val="Body Text"/>
    <w:basedOn w:val="a"/>
    <w:semiHidden/>
    <w:pPr>
      <w:spacing w:line="360" w:lineRule="auto"/>
      <w:jc w:val="center"/>
    </w:pPr>
    <w:rPr>
      <w:b/>
      <w:spacing w:val="-5"/>
      <w:sz w:val="32"/>
      <w:szCs w:val="20"/>
    </w:rPr>
  </w:style>
  <w:style w:type="paragraph" w:styleId="af1">
    <w:name w:val="List"/>
    <w:basedOn w:val="a"/>
    <w:semiHidden/>
    <w:pPr>
      <w:ind w:left="283" w:hanging="283"/>
    </w:pPr>
  </w:style>
  <w:style w:type="paragraph" w:customStyle="1" w:styleId="90">
    <w:name w:val="Название9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pPr>
      <w:suppressLineNumbers/>
    </w:pPr>
    <w:rPr>
      <w:rFonts w:cs="Tahoma"/>
    </w:rPr>
  </w:style>
  <w:style w:type="paragraph" w:customStyle="1" w:styleId="80">
    <w:name w:val="Название8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81">
    <w:name w:val="Указатель8"/>
    <w:basedOn w:val="a"/>
    <w:pPr>
      <w:suppressLineNumbers/>
    </w:pPr>
    <w:rPr>
      <w:rFonts w:ascii="Arial" w:hAnsi="Arial" w:cs="Tahoma"/>
    </w:rPr>
  </w:style>
  <w:style w:type="paragraph" w:customStyle="1" w:styleId="70">
    <w:name w:val="Название7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71">
    <w:name w:val="Указатель7"/>
    <w:basedOn w:val="a"/>
    <w:pPr>
      <w:suppressLineNumbers/>
    </w:pPr>
    <w:rPr>
      <w:rFonts w:ascii="Arial" w:hAnsi="Arial" w:cs="Tahoma"/>
      <w:sz w:val="20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61">
    <w:name w:val="Указатель6"/>
    <w:basedOn w:val="a"/>
    <w:pPr>
      <w:suppressLineNumbers/>
    </w:pPr>
    <w:rPr>
      <w:rFonts w:ascii="Arial" w:hAnsi="Arial" w:cs="Tahoma"/>
      <w:sz w:val="20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  <w:sz w:val="20"/>
    </w:rPr>
  </w:style>
  <w:style w:type="paragraph" w:customStyle="1" w:styleId="41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2">
    <w:name w:val="Указатель4"/>
    <w:basedOn w:val="a"/>
    <w:pPr>
      <w:suppressLineNumbers/>
    </w:pPr>
    <w:rPr>
      <w:rFonts w:ascii="Arial" w:hAnsi="Arial" w:cs="Tahoma"/>
      <w:sz w:val="20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3">
    <w:name w:val="Указатель3"/>
    <w:basedOn w:val="a"/>
    <w:pPr>
      <w:suppressLineNumbers/>
    </w:pPr>
    <w:rPr>
      <w:rFonts w:ascii="Arial" w:hAnsi="Arial" w:cs="Tahoma"/>
      <w:sz w:val="20"/>
    </w:rPr>
  </w:style>
  <w:style w:type="paragraph" w:styleId="af2">
    <w:name w:val="Title"/>
    <w:basedOn w:val="af"/>
    <w:next w:val="af3"/>
    <w:qFormat/>
  </w:style>
  <w:style w:type="paragraph" w:styleId="af3">
    <w:name w:val="Subtitle"/>
    <w:basedOn w:val="af"/>
    <w:next w:val="af0"/>
    <w:qFormat/>
    <w:pPr>
      <w:jc w:val="center"/>
    </w:pPr>
    <w:rPr>
      <w:i/>
      <w:iCs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pPr>
      <w:suppressLineNumbers/>
    </w:pPr>
    <w:rPr>
      <w:rFonts w:ascii="Arial" w:hAnsi="Arial" w:cs="Tahoma"/>
      <w:sz w:val="20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f4">
    <w:name w:val="header"/>
    <w:basedOn w:val="a"/>
    <w:semiHidden/>
    <w:pPr>
      <w:tabs>
        <w:tab w:val="center" w:pos="4153"/>
        <w:tab w:val="right" w:pos="8306"/>
      </w:tabs>
      <w:spacing w:line="360" w:lineRule="atLeast"/>
      <w:jc w:val="both"/>
    </w:pPr>
    <w:rPr>
      <w:sz w:val="28"/>
      <w:szCs w:val="20"/>
    </w:rPr>
  </w:style>
  <w:style w:type="paragraph" w:customStyle="1" w:styleId="220">
    <w:name w:val="Основной текст 22"/>
    <w:basedOn w:val="a"/>
    <w:pPr>
      <w:spacing w:after="120" w:line="480" w:lineRule="auto"/>
    </w:pPr>
    <w:rPr>
      <w:rFonts w:ascii="Century Gothic" w:hAnsi="Century Gothic" w:cs="Century Gothic"/>
      <w:color w:val="000000"/>
    </w:rPr>
  </w:style>
  <w:style w:type="paragraph" w:styleId="af5">
    <w:name w:val="Body Text Indent"/>
    <w:basedOn w:val="a"/>
    <w:semiHidden/>
    <w:pPr>
      <w:spacing w:after="120"/>
      <w:ind w:left="283"/>
    </w:pPr>
    <w:rPr>
      <w:rFonts w:ascii="Century Gothic" w:hAnsi="Century Gothic" w:cs="Century Gothic"/>
      <w:color w:val="000000"/>
    </w:rPr>
  </w:style>
  <w:style w:type="paragraph" w:styleId="af6">
    <w:name w:val="Normal (Web)"/>
    <w:basedOn w:val="a"/>
    <w:uiPriority w:val="99"/>
    <w:pPr>
      <w:spacing w:before="280" w:after="280"/>
    </w:pPr>
  </w:style>
  <w:style w:type="paragraph" w:styleId="af7">
    <w:name w:val="List Paragraph"/>
    <w:basedOn w:val="a"/>
    <w:uiPriority w:val="34"/>
    <w:qFormat/>
    <w:pPr>
      <w:widowControl w:val="0"/>
      <w:ind w:left="720"/>
    </w:pPr>
    <w:rPr>
      <w:rFonts w:ascii="Calibri" w:eastAsia="Arial Unicode MS" w:hAnsi="Calibri"/>
      <w:kern w:val="1"/>
      <w:sz w:val="22"/>
    </w:rPr>
  </w:style>
  <w:style w:type="paragraph" w:customStyle="1" w:styleId="210">
    <w:name w:val="Основной текст 21"/>
    <w:basedOn w:val="a"/>
    <w:pPr>
      <w:widowControl w:val="0"/>
      <w:jc w:val="both"/>
    </w:pPr>
    <w:rPr>
      <w:rFonts w:eastAsia="Arial Unicode MS"/>
      <w:b/>
      <w:kern w:val="1"/>
      <w:szCs w:val="20"/>
    </w:rPr>
  </w:style>
  <w:style w:type="paragraph" w:customStyle="1" w:styleId="af8">
    <w:name w:val="???????"/>
    <w:pPr>
      <w:widowControl w:val="0"/>
      <w:tabs>
        <w:tab w:val="left" w:pos="0"/>
        <w:tab w:val="left" w:pos="1247"/>
        <w:tab w:val="left" w:pos="2495"/>
        <w:tab w:val="left" w:pos="3743"/>
        <w:tab w:val="left" w:pos="4991"/>
        <w:tab w:val="left" w:pos="6239"/>
        <w:tab w:val="left" w:pos="7487"/>
        <w:tab w:val="left" w:pos="8735"/>
        <w:tab w:val="left" w:pos="9983"/>
        <w:tab w:val="left" w:pos="11231"/>
        <w:tab w:val="left" w:pos="12479"/>
        <w:tab w:val="left" w:pos="13727"/>
        <w:tab w:val="left" w:pos="14975"/>
        <w:tab w:val="left" w:pos="16223"/>
        <w:tab w:val="left" w:pos="17471"/>
        <w:tab w:val="left" w:pos="18719"/>
        <w:tab w:val="left" w:pos="19967"/>
        <w:tab w:val="left" w:pos="21215"/>
        <w:tab w:val="left" w:pos="22463"/>
        <w:tab w:val="left" w:pos="23711"/>
        <w:tab w:val="left" w:pos="24959"/>
      </w:tabs>
      <w:suppressAutoHyphens/>
      <w:autoSpaceDE w:val="0"/>
      <w:spacing w:line="216" w:lineRule="auto"/>
    </w:pPr>
    <w:rPr>
      <w:rFonts w:ascii="Arial Unicode MS" w:eastAsia="Arial Unicode MS" w:hAnsi="Arial Unicode MS" w:cs="Arial Unicode MS"/>
      <w:color w:val="000000"/>
      <w:kern w:val="1"/>
      <w:sz w:val="63"/>
      <w:szCs w:val="63"/>
      <w:lang w:bidi="ru-RU"/>
    </w:rPr>
  </w:style>
  <w:style w:type="paragraph" w:customStyle="1" w:styleId="14">
    <w:name w:val="Абзац списка1"/>
    <w:basedOn w:val="a"/>
    <w:pPr>
      <w:ind w:left="720"/>
    </w:pPr>
    <w:rPr>
      <w:rFonts w:eastAsia="Calibri"/>
    </w:rPr>
  </w:style>
  <w:style w:type="paragraph" w:customStyle="1" w:styleId="Style3">
    <w:name w:val="Style3"/>
    <w:basedOn w:val="a"/>
    <w:pPr>
      <w:widowControl w:val="0"/>
      <w:autoSpaceDE w:val="0"/>
      <w:spacing w:line="242" w:lineRule="exact"/>
      <w:ind w:firstLine="341"/>
      <w:jc w:val="both"/>
    </w:pPr>
  </w:style>
  <w:style w:type="paragraph" w:customStyle="1" w:styleId="Style5">
    <w:name w:val="Style5"/>
    <w:basedOn w:val="a"/>
    <w:pPr>
      <w:widowControl w:val="0"/>
      <w:autoSpaceDE w:val="0"/>
      <w:spacing w:line="237" w:lineRule="exact"/>
      <w:ind w:firstLine="293"/>
      <w:jc w:val="both"/>
    </w:pPr>
    <w:rPr>
      <w:rFonts w:ascii="Arial" w:hAnsi="Arial" w:cs="Arial"/>
    </w:rPr>
  </w:style>
  <w:style w:type="paragraph" w:customStyle="1" w:styleId="15">
    <w:name w:val="Маркированный список1"/>
    <w:basedOn w:val="af1"/>
    <w:pPr>
      <w:tabs>
        <w:tab w:val="left" w:pos="360"/>
      </w:tabs>
      <w:ind w:left="0" w:firstLine="680"/>
      <w:jc w:val="both"/>
    </w:pPr>
    <w:rPr>
      <w:b/>
      <w:sz w:val="28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Calibri" w:eastAsia="Batang" w:hAnsi="Calibri" w:cs="Calibri"/>
      <w:color w:val="000000"/>
      <w:sz w:val="24"/>
      <w:szCs w:val="24"/>
      <w:lang w:eastAsia="ar-SA"/>
    </w:rPr>
  </w:style>
  <w:style w:type="paragraph" w:customStyle="1" w:styleId="af9">
    <w:name w:val="Содержимое таблицы"/>
    <w:basedOn w:val="a"/>
    <w:pPr>
      <w:suppressLineNumbers/>
    </w:pPr>
  </w:style>
  <w:style w:type="paragraph" w:customStyle="1" w:styleId="afa">
    <w:name w:val="Заголовок таблицы"/>
    <w:basedOn w:val="af9"/>
    <w:pPr>
      <w:jc w:val="center"/>
    </w:pPr>
    <w:rPr>
      <w:b/>
      <w:bCs/>
    </w:rPr>
  </w:style>
  <w:style w:type="paragraph" w:customStyle="1" w:styleId="afb">
    <w:name w:val="Содержимое врезки"/>
    <w:basedOn w:val="af0"/>
  </w:style>
  <w:style w:type="paragraph" w:styleId="afc">
    <w:name w:val="No Spacing"/>
    <w:uiPriority w:val="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hAnsi="Courier New" w:cs="Courier New"/>
      <w:color w:val="000000"/>
      <w:kern w:val="1"/>
      <w:sz w:val="20"/>
      <w:szCs w:val="20"/>
    </w:rPr>
  </w:style>
  <w:style w:type="paragraph" w:styleId="afd">
    <w:name w:val="footer"/>
    <w:basedOn w:val="a"/>
    <w:semiHidden/>
    <w:pPr>
      <w:suppressLineNumbers/>
      <w:tabs>
        <w:tab w:val="center" w:pos="4818"/>
        <w:tab w:val="right" w:pos="9637"/>
      </w:tabs>
    </w:pPr>
  </w:style>
  <w:style w:type="paragraph" w:customStyle="1" w:styleId="16">
    <w:name w:val="Стиль1"/>
    <w:basedOn w:val="a"/>
    <w:pPr>
      <w:tabs>
        <w:tab w:val="left" w:pos="0"/>
      </w:tabs>
      <w:ind w:left="-4680"/>
    </w:pPr>
    <w:rPr>
      <w:iCs/>
      <w:sz w:val="28"/>
      <w:szCs w:val="28"/>
    </w:rPr>
  </w:style>
  <w:style w:type="paragraph" w:customStyle="1" w:styleId="afe">
    <w:name w:val="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23">
    <w:name w:val="Абзац списка2"/>
    <w:pPr>
      <w:suppressAutoHyphens/>
      <w:spacing w:after="200" w:line="276" w:lineRule="auto"/>
      <w:ind w:left="720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paragraph" w:customStyle="1" w:styleId="17">
    <w:name w:val="Обычный (веб)1"/>
    <w:pPr>
      <w:widowControl w:val="0"/>
      <w:suppressAutoHyphens/>
      <w:spacing w:before="280" w:after="28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18">
    <w:name w:val="Знак Знак Знак1 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ConsNormal">
    <w:name w:val="ConsNormal"/>
    <w:rsid w:val="00CF3B3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customStyle="1" w:styleId="ConsPlusNonformat">
    <w:name w:val="ConsPlusNonformat"/>
    <w:rsid w:val="00461F0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">
    <w:name w:val="Table Grid"/>
    <w:basedOn w:val="a1"/>
    <w:rsid w:val="0019475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"/>
    <w:semiHidden/>
    <w:rsid w:val="001453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453AB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f1">
    <w:name w:val="page number"/>
    <w:basedOn w:val="a0"/>
    <w:rsid w:val="00DE1B24"/>
  </w:style>
  <w:style w:type="paragraph" w:styleId="aff2">
    <w:name w:val="footnote text"/>
    <w:aliases w:val="single space,footnote text"/>
    <w:basedOn w:val="a"/>
    <w:link w:val="aff3"/>
    <w:semiHidden/>
    <w:rsid w:val="006E74E1"/>
    <w:pPr>
      <w:suppressAutoHyphens w:val="0"/>
    </w:pPr>
    <w:rPr>
      <w:rFonts w:cs="Times New Roman"/>
      <w:sz w:val="20"/>
      <w:szCs w:val="20"/>
      <w:lang w:eastAsia="ru-RU"/>
    </w:rPr>
  </w:style>
  <w:style w:type="character" w:customStyle="1" w:styleId="aff3">
    <w:name w:val="Текст сноски Знак"/>
    <w:aliases w:val="single space Знак,footnote text Знак"/>
    <w:link w:val="aff2"/>
    <w:semiHidden/>
    <w:locked/>
    <w:rsid w:val="006E74E1"/>
    <w:rPr>
      <w:lang w:val="ru-RU" w:eastAsia="ru-RU" w:bidi="ar-SA"/>
    </w:rPr>
  </w:style>
  <w:style w:type="paragraph" w:customStyle="1" w:styleId="aff4">
    <w:name w:val="Знак Знак Знак Знак Знак Знак Знак Знак Знак Знак"/>
    <w:basedOn w:val="a"/>
    <w:rsid w:val="006E74E1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6E74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Знак Знак Знак Знак"/>
    <w:basedOn w:val="a"/>
    <w:rsid w:val="006417A0"/>
    <w:pPr>
      <w:suppressAutoHyphens w:val="0"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764CD9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6A357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Times New Roman"/>
      <w:lang w:eastAsia="ru-RU"/>
    </w:rPr>
  </w:style>
  <w:style w:type="paragraph" w:customStyle="1" w:styleId="aff6">
    <w:name w:val="Прижатый влево"/>
    <w:basedOn w:val="a"/>
    <w:next w:val="a"/>
    <w:uiPriority w:val="99"/>
    <w:rsid w:val="009E4E10"/>
    <w:pPr>
      <w:widowControl w:val="0"/>
      <w:autoSpaceDE w:val="0"/>
    </w:pPr>
    <w:rPr>
      <w:rFonts w:ascii="Arial" w:hAnsi="Arial" w:cs="Times New Roman"/>
    </w:rPr>
  </w:style>
  <w:style w:type="paragraph" w:customStyle="1" w:styleId="3f3f3f3f3f3f3f3f3f3f3f3f3f">
    <w:name w:val="П3fр3fи3fж3fа3fт3fы3fй3f в3fл3fе3fв3fо3f"/>
    <w:basedOn w:val="a"/>
    <w:next w:val="a"/>
    <w:rsid w:val="00F3322C"/>
    <w:pPr>
      <w:widowControl w:val="0"/>
      <w:suppressAutoHyphens w:val="0"/>
      <w:autoSpaceDE w:val="0"/>
      <w:autoSpaceDN w:val="0"/>
      <w:adjustRightInd w:val="0"/>
    </w:pPr>
    <w:rPr>
      <w:rFonts w:ascii="Arial" w:hAnsi="Arial" w:cs="Times New Roman"/>
      <w:lang w:eastAsia="ru-RU"/>
    </w:rPr>
  </w:style>
  <w:style w:type="character" w:customStyle="1" w:styleId="aff7">
    <w:name w:val="МОН основной Знак"/>
    <w:link w:val="aff8"/>
    <w:uiPriority w:val="99"/>
    <w:locked/>
    <w:rsid w:val="00AD740D"/>
    <w:rPr>
      <w:sz w:val="24"/>
      <w:szCs w:val="24"/>
    </w:rPr>
  </w:style>
  <w:style w:type="paragraph" w:customStyle="1" w:styleId="aff8">
    <w:name w:val="МОН основной"/>
    <w:basedOn w:val="a"/>
    <w:link w:val="aff7"/>
    <w:uiPriority w:val="99"/>
    <w:rsid w:val="00AD740D"/>
    <w:pPr>
      <w:suppressAutoHyphens w:val="0"/>
      <w:spacing w:line="360" w:lineRule="auto"/>
      <w:ind w:firstLine="709"/>
      <w:jc w:val="both"/>
    </w:pPr>
    <w:rPr>
      <w:rFonts w:cs="Times New Roman"/>
      <w:lang w:val="x-none" w:eastAsia="x-none"/>
    </w:rPr>
  </w:style>
  <w:style w:type="character" w:customStyle="1" w:styleId="apple-converted-space">
    <w:name w:val="apple-converted-space"/>
    <w:basedOn w:val="a0"/>
    <w:rsid w:val="00C21280"/>
  </w:style>
  <w:style w:type="paragraph" w:customStyle="1" w:styleId="p13">
    <w:name w:val="p13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3">
    <w:name w:val="s3"/>
    <w:basedOn w:val="a0"/>
    <w:rsid w:val="00AC1DA5"/>
  </w:style>
  <w:style w:type="paragraph" w:customStyle="1" w:styleId="p26">
    <w:name w:val="p2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1">
    <w:name w:val="s11"/>
    <w:basedOn w:val="a0"/>
    <w:rsid w:val="00AC1DA5"/>
  </w:style>
  <w:style w:type="paragraph" w:customStyle="1" w:styleId="p6">
    <w:name w:val="p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4">
    <w:name w:val="s14"/>
    <w:basedOn w:val="a0"/>
    <w:rsid w:val="00AC1DA5"/>
  </w:style>
  <w:style w:type="paragraph" w:customStyle="1" w:styleId="aff9">
    <w:name w:val="Нормальный (таблица)"/>
    <w:basedOn w:val="a"/>
    <w:next w:val="a"/>
    <w:uiPriority w:val="99"/>
    <w:rsid w:val="00A313C8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ffa">
    <w:name w:val="Цветовое выделение"/>
    <w:uiPriority w:val="99"/>
    <w:rsid w:val="00203C28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15191-85DF-4320-B7F1-D1CD8CCB2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3107</Words>
  <Characters>17711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Министерство образования РМ</Company>
  <LinksUpToDate>false</LinksUpToDate>
  <CharactersWithSpaces>20777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zh_esanova</dc:creator>
  <cp:lastModifiedBy>Глава</cp:lastModifiedBy>
  <cp:revision>22</cp:revision>
  <cp:lastPrinted>2019-12-30T09:21:00Z</cp:lastPrinted>
  <dcterms:created xsi:type="dcterms:W3CDTF">2019-05-17T04:46:00Z</dcterms:created>
  <dcterms:modified xsi:type="dcterms:W3CDTF">2020-01-20T11:56:00Z</dcterms:modified>
</cp:coreProperties>
</file>