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697" w:rsidRDefault="00EA7697" w:rsidP="00EA769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:rsidR="00E367BC" w:rsidRPr="00EA7697" w:rsidRDefault="00E367BC" w:rsidP="00EA769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В текущем году Генеральная прокуратура Российской Федерации выступает организатором Международного молодежного конкурса социальной </w:t>
      </w:r>
      <w:proofErr w:type="spellStart"/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антикоррупционной</w:t>
      </w:r>
      <w:proofErr w:type="spellEnd"/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рекламы «Вместе против коррупции!». </w:t>
      </w:r>
      <w:proofErr w:type="spellStart"/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Соорганизаторами</w:t>
      </w:r>
      <w:proofErr w:type="spellEnd"/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этого конкурса являются компетентные органы государств - участников Межгосударственного совета по противодействию коррупции и БРИКС.</w:t>
      </w:r>
    </w:p>
    <w:p w:rsidR="00E367BC" w:rsidRPr="00EA7697" w:rsidRDefault="00E367BC" w:rsidP="00EA769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Прием работ будет осуществляться с 1 июня по 1 октября 2019 г. на официальном сайте конкурса </w:t>
      </w:r>
      <w:hyperlink r:id="rId4" w:history="1">
        <w:r w:rsidRPr="00EA7697">
          <w:rPr>
            <w:rFonts w:ascii="Times New Roman" w:eastAsia="Times New Roman" w:hAnsi="Times New Roman" w:cs="Times New Roman"/>
            <w:color w:val="0066CC"/>
            <w:sz w:val="36"/>
            <w:szCs w:val="36"/>
            <w:u w:val="single"/>
            <w:lang w:val="en-US"/>
          </w:rPr>
          <w:t>www</w:t>
        </w:r>
        <w:r w:rsidRPr="00EA7697">
          <w:rPr>
            <w:rFonts w:ascii="Times New Roman" w:eastAsia="Times New Roman" w:hAnsi="Times New Roman" w:cs="Times New Roman"/>
            <w:color w:val="0066CC"/>
            <w:sz w:val="36"/>
            <w:szCs w:val="36"/>
            <w:u w:val="single"/>
          </w:rPr>
          <w:t>.</w:t>
        </w:r>
        <w:r w:rsidRPr="00EA7697">
          <w:rPr>
            <w:rFonts w:ascii="Times New Roman" w:eastAsia="Times New Roman" w:hAnsi="Times New Roman" w:cs="Times New Roman"/>
            <w:color w:val="0066CC"/>
            <w:sz w:val="36"/>
            <w:szCs w:val="36"/>
            <w:u w:val="single"/>
            <w:lang w:val="en-US"/>
          </w:rPr>
          <w:t>anticorruption</w:t>
        </w:r>
        <w:r w:rsidRPr="00EA7697">
          <w:rPr>
            <w:rFonts w:ascii="Times New Roman" w:eastAsia="Times New Roman" w:hAnsi="Times New Roman" w:cs="Times New Roman"/>
            <w:color w:val="0066CC"/>
            <w:sz w:val="36"/>
            <w:szCs w:val="36"/>
            <w:u w:val="single"/>
          </w:rPr>
          <w:t>.</w:t>
        </w:r>
        <w:r w:rsidRPr="00EA7697">
          <w:rPr>
            <w:rFonts w:ascii="Times New Roman" w:eastAsia="Times New Roman" w:hAnsi="Times New Roman" w:cs="Times New Roman"/>
            <w:color w:val="0066CC"/>
            <w:sz w:val="36"/>
            <w:szCs w:val="36"/>
            <w:u w:val="single"/>
            <w:lang w:val="en-US"/>
          </w:rPr>
          <w:t>life</w:t>
        </w:r>
      </w:hyperlink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в двух номинациях </w:t>
      </w:r>
      <w:proofErr w:type="gramStart"/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-с</w:t>
      </w:r>
      <w:proofErr w:type="gramEnd"/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оциальный плакат и социальный видеоролик. Торжественную церемонию награждения победителей конкурса планируется приурочить к Международному дню борьбы с коррупцией (9 декабря).</w:t>
      </w:r>
    </w:p>
    <w:p w:rsidR="00E367BC" w:rsidRPr="00EA7697" w:rsidRDefault="00EA7697" w:rsidP="00EA769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В</w:t>
      </w:r>
      <w:r w:rsidR="00E367BC"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конкурсе </w:t>
      </w:r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могут принять участие представители</w:t>
      </w:r>
      <w:r w:rsidR="00E367BC"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молодежи в возрасте от 14 до 35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л</w:t>
      </w:r>
      <w:r w:rsidR="00E367BC"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ет.</w:t>
      </w:r>
    </w:p>
    <w:p w:rsidR="00E367BC" w:rsidRPr="00EA7697" w:rsidRDefault="00E367BC" w:rsidP="00EA769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EA7697">
        <w:rPr>
          <w:rFonts w:ascii="Times New Roman" w:eastAsia="Times New Roman" w:hAnsi="Times New Roman" w:cs="Times New Roman"/>
          <w:color w:val="000000"/>
          <w:sz w:val="36"/>
          <w:szCs w:val="36"/>
        </w:rPr>
        <w:t>Правила проведения конкурса доступны на официальном сайте конкурса.</w:t>
      </w:r>
    </w:p>
    <w:sectPr w:rsidR="00E367BC" w:rsidRPr="00EA7697" w:rsidSect="00633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E367BC"/>
    <w:rsid w:val="00633763"/>
    <w:rsid w:val="00E367BC"/>
    <w:rsid w:val="00EA7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nticorruption.li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2019-05-15T07:01:00Z</cp:lastPrinted>
  <dcterms:created xsi:type="dcterms:W3CDTF">2019-05-15T06:42:00Z</dcterms:created>
  <dcterms:modified xsi:type="dcterms:W3CDTF">2019-05-15T07:02:00Z</dcterms:modified>
</cp:coreProperties>
</file>