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продолжают принимать заявления на ежемесячные выплаты из средств материнского капитала за второго ребенка</w:t>
      </w:r>
    </w:p>
    <w:p>
      <w:pPr>
        <w:pStyle w:val="Normal"/>
        <w:spacing w:lineRule="exact" w:line="320" w:before="0" w:after="20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 УПФР в Зубово-Полянском муниципальном районе Республики Мордовия принято </w:t>
      </w:r>
      <w:r>
        <w:rPr>
          <w:rFonts w:cs="Times New Roman" w:ascii="Times New Roman" w:hAnsi="Times New Roman"/>
          <w:sz w:val="24"/>
          <w:szCs w:val="24"/>
        </w:rPr>
        <w:t>10</w:t>
      </w:r>
      <w:r>
        <w:rPr>
          <w:rFonts w:cs="Times New Roman" w:ascii="Times New Roman" w:hAnsi="Times New Roman"/>
          <w:sz w:val="24"/>
          <w:szCs w:val="24"/>
        </w:rPr>
        <w:t xml:space="preserve"> заявлений на получение ежемесячной денежной выплаты из средств материнского семейного капитала.  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Напомним, что Пенсионный фонд России принимает заявления от нуждающихся семей на получение ежемесячной выплаты из средств материнского капитала. Выплата полагается только тем нуждающимся семьям, в которых второй ребенок родится или будет усыновлен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>после 1 января 2018 года,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то есть мама будет подавать сразу два заявления: на получение сертификата и установление выплаты.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Если доход на каждого члена семьи за последние 12 месяцев не превысил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 13602 руб.</w:t>
      </w:r>
      <w:r>
        <w:rPr>
          <w:rFonts w:cs="Times New Roman" w:ascii="Times New Roman" w:hAnsi="Times New Roman"/>
          <w:sz w:val="24"/>
          <w:szCs w:val="24"/>
        </w:rPr>
        <w:t xml:space="preserve"> (1,5-кратная величина прожиточного минимума трудоспособного населения в Республике Мордовия  за 2 квартал 2017 года), то семье положена выплата из материнского капитала в размере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8714 руб.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Чтобы понять,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семьи, включая рожденного второго ребенка. Если полученная величина меньше 1,5-кратного прожиточного минимума трудоспособного гражданина в республике, можно идти в Пенсионный фонд и подавать заявление на ежемесячную выплату.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получения выплаты необходимо представить в территориальный орган ПФР по месту жительства следующие документы: паспорт заявителя, страховые свидетельства (СНИЛСы) всех членов семьи, свидетельства о браке и рождении детей, сведения о доходах членов семьи за последние 12 месяцев (о зарплатах, пенсиях, соцвыплатах, алиментах, стипендиях и т.д.), банковские реквизиты счета.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Ежемесячная выплата не назначается, если дети находятся на полном государственном обеспечении, если представлены недостоверные сведения о доходах семьи, а также гражданам, которые лишены родительских прав.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Подать заявление на установление ежемесячной выплаты можно в любое время в течение полутора лет со дня рождения второго ребенка. Если обратиться в первые шесть месяцев, выплата будет установлена с даты рождения ребенка, то есть будут выплачены средства в том числе и за месяцы до обращения. Если обратиться позднее шести месяцев, выплата устанавливается со дня подачи заявления.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Заявление о назначении ежемесячной выплаты можно подать в клиентской службе Управления Пенсионного Фонда в Зубово-Полянском муниципальном районе Республики Мордовия, через 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личный кабинет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на сайте ПФР, через многофункциональный центр госуслуг. После рассмотрения заявления деньги будут перечисляться на счет гражданина в российской кредитной организации ежемесячно.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Ежемесячная выплата осуществляется до достижения ребенком полутора лет, однако первый выплатной период рассчитан на год. После этого нужно вновь подать заявление на ее назначение.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Начальник УПФР                                                       Кидяев В.Б.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192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f738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f738d"/>
    <w:rPr>
      <w:b/>
      <w:bCs/>
    </w:rPr>
  </w:style>
  <w:style w:type="character" w:styleId="Texthighlight" w:customStyle="1">
    <w:name w:val="text-highlight"/>
    <w:basedOn w:val="DefaultParagraphFont"/>
    <w:qFormat/>
    <w:rsid w:val="006f738d"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f738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Application>LibreOffice/5.0.3.2$Windows_x86 LibreOffice_project/e5f16313668ac592c1bfb310f4390624e3dbfb75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2018-04-13T07:20:00Z</dcterms:created>
  <dc:creator>Царенья Елена Львовна</dc:creator>
  <dc:language>ru-RU</dc:language>
  <cp:lastPrinted>2018-04-13T07:43:00Z</cp:lastPrinted>
  <dcterms:modified xsi:type="dcterms:W3CDTF">2018-12-24T11:07:29Z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