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9B" w:rsidRPr="0064139B" w:rsidRDefault="0064139B" w:rsidP="006413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413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Электронные услуги ПФР — это удобно</w:t>
      </w:r>
      <w:bookmarkEnd w:id="0"/>
      <w:r w:rsidRPr="006413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!</w:t>
      </w:r>
    </w:p>
    <w:p w:rsidR="0064139B" w:rsidRPr="0064139B" w:rsidRDefault="0064139B" w:rsidP="006413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В Личном кабинете на сайте Пенсионного фонда России работают сервисы подачи заявлений:</w:t>
      </w:r>
    </w:p>
    <w:p w:rsidR="0064139B" w:rsidRPr="0064139B" w:rsidRDefault="0064139B" w:rsidP="006413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инвалидом с детства I группы;</w:t>
      </w:r>
    </w:p>
    <w:p w:rsidR="0064139B" w:rsidRPr="0064139B" w:rsidRDefault="0064139B" w:rsidP="006413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64139B" w:rsidRPr="0064139B" w:rsidRDefault="0064139B" w:rsidP="006413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согласии на осуществление за нетрудоспособным гражданином ухода неработающим трудоспособным </w:t>
      </w:r>
      <w:proofErr w:type="spellStart"/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лицом</w:t>
      </w:r>
      <w:proofErr w:type="gramStart"/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;о</w:t>
      </w:r>
      <w:proofErr w:type="spellEnd"/>
      <w:proofErr w:type="gramEnd"/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назначении компенсационной выплаты неработающему трудоспособному лицу, осуществляющему уход за нетрудоспособным гражданином.</w:t>
      </w:r>
    </w:p>
    <w:p w:rsidR="0064139B" w:rsidRPr="0064139B" w:rsidRDefault="0064139B" w:rsidP="006413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es.pfrf.ru.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(gosuslugi.ru). </w:t>
      </w:r>
      <w:proofErr w:type="gramStart"/>
      <w:r w:rsidRPr="0064139B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D432D0" w:rsidRDefault="00D432D0"/>
    <w:sectPr w:rsidR="00D43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1F5D"/>
    <w:multiLevelType w:val="multilevel"/>
    <w:tmpl w:val="B86E0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68C"/>
    <w:rsid w:val="0064139B"/>
    <w:rsid w:val="0083668C"/>
    <w:rsid w:val="00D4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3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3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1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3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3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1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2018-12-06T08:35:00Z</dcterms:created>
  <dcterms:modified xsi:type="dcterms:W3CDTF">2018-12-06T08:35:00Z</dcterms:modified>
</cp:coreProperties>
</file>