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C87" w:rsidRPr="00E90C87" w:rsidRDefault="00E90C87" w:rsidP="00E90C8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E90C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поможет зарегистрироваться на Едином портале </w:t>
      </w:r>
      <w:proofErr w:type="spellStart"/>
      <w:r w:rsidRPr="00E90C8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</w:p>
    <w:bookmarkEnd w:id="0"/>
    <w:p w:rsidR="00E90C87" w:rsidRPr="00E90C87" w:rsidRDefault="00E90C87" w:rsidP="00E90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C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Специалисты Управления ПФР в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Зубово-Полянском </w:t>
      </w:r>
      <w:r w:rsidRPr="00E90C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муниципальном районе РМ регистрируют граждан на Едином Портале </w:t>
      </w:r>
      <w:proofErr w:type="spellStart"/>
      <w:r w:rsidRPr="00E90C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госуслуг</w:t>
      </w:r>
      <w:proofErr w:type="spellEnd"/>
      <w:r w:rsidRPr="00E90C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уже два года. За все время работы туда обратились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огромное количество </w:t>
      </w:r>
      <w:r w:rsidRPr="00E90C8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граждан. Сотрудники не только помогают заполнять анкеты для создания «Личного кабинета», но и подтверждают учетные записи, а также восстанавливают доступ к порталу.</w:t>
      </w:r>
    </w:p>
    <w:p w:rsidR="00E90C87" w:rsidRPr="00E90C87" w:rsidRDefault="00E90C87" w:rsidP="00E90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C8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Открыть свой «Личный кабинет» на </w:t>
      </w:r>
      <w:hyperlink r:id="rId5" w:history="1">
        <w:r w:rsidRPr="00E90C87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 xml:space="preserve">портале </w:t>
        </w:r>
        <w:proofErr w:type="spellStart"/>
        <w:r w:rsidRPr="00E90C87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Госуслуг</w:t>
        </w:r>
        <w:proofErr w:type="spellEnd"/>
      </w:hyperlink>
      <w:r w:rsidRPr="00E90C8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могут граждане 14 лет и старше. При этом необходимо иметь паспорт и СНИЛС. На приёме специалисты помогут заполнить анкету и подтвердят личность </w:t>
      </w:r>
      <w:proofErr w:type="gramStart"/>
      <w:r w:rsidRPr="00E90C87">
        <w:rPr>
          <w:rFonts w:ascii="Times New Roman" w:eastAsia="Times New Roman" w:hAnsi="Times New Roman" w:cs="Times New Roman"/>
          <w:sz w:val="27"/>
          <w:szCs w:val="27"/>
          <w:lang w:eastAsia="ru-RU"/>
        </w:rPr>
        <w:t>обратившегося</w:t>
      </w:r>
      <w:proofErr w:type="gramEnd"/>
      <w:r w:rsidRPr="00E90C87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E90C87" w:rsidRPr="00E90C87" w:rsidRDefault="00E90C87" w:rsidP="00E90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C87">
        <w:rPr>
          <w:rFonts w:ascii="Times New Roman" w:eastAsia="Times New Roman" w:hAnsi="Times New Roman" w:cs="Times New Roman"/>
          <w:sz w:val="27"/>
          <w:szCs w:val="27"/>
          <w:lang w:eastAsia="ru-RU"/>
        </w:rPr>
        <w:t>Единый Портал государственных услуг предоставляет массу преимуществ в быстром получении самой разной информации. В числе популярных - заказ загранпаспорта, регистрация автомобиля, просмотр штрафов и задолженностей, налоговых начислений и многое другое. Воспользоваться ими можно в любое время, в любом месте и с любого устройства, подключённого к интернету (компьютер, планшет, смартфон).</w:t>
      </w:r>
    </w:p>
    <w:p w:rsidR="00E90C87" w:rsidRPr="00E90C87" w:rsidRDefault="00E90C87" w:rsidP="00E90C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C8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Граждане, имеющие регистрацию на Портале, получают возможность доступа в </w:t>
      </w:r>
      <w:hyperlink r:id="rId6" w:history="1">
        <w:r w:rsidRPr="00E90C87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«Личный кабинет гражданина»</w:t>
        </w:r>
      </w:hyperlink>
      <w:r w:rsidRPr="00E90C87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 сайте Пенсионного фонда. В 2018 году перечень государственных услуг здесь существенно расширился. В настоящее время доступно уже более 50 услуг, многие из которых не требуют личного обращения гражданина. Самые массовые – заявления на назначение пенсии и о способе ее доставки. Работающие граждане могут просмотреть, отчисляют ли работодатели средства на их будущую пенсию и в каком размере. Можно заказать талон на приём к специалисту или необходимую справку, направить обращение, узнать об остатке материнского капитала, накопительной пенсии и др.</w:t>
      </w:r>
    </w:p>
    <w:p w:rsidR="00370093" w:rsidRDefault="00370093"/>
    <w:sectPr w:rsidR="00370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A78"/>
    <w:rsid w:val="00370093"/>
    <w:rsid w:val="00520A78"/>
    <w:rsid w:val="00E9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0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C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90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0C87"/>
    <w:rPr>
      <w:b/>
      <w:bCs/>
    </w:rPr>
  </w:style>
  <w:style w:type="character" w:styleId="a5">
    <w:name w:val="Hyperlink"/>
    <w:basedOn w:val="a0"/>
    <w:uiPriority w:val="99"/>
    <w:semiHidden/>
    <w:unhideWhenUsed/>
    <w:rsid w:val="00E90C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90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0C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90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90C87"/>
    <w:rPr>
      <w:b/>
      <w:bCs/>
    </w:rPr>
  </w:style>
  <w:style w:type="character" w:styleId="a5">
    <w:name w:val="Hyperlink"/>
    <w:basedOn w:val="a0"/>
    <w:uiPriority w:val="99"/>
    <w:semiHidden/>
    <w:unhideWhenUsed/>
    <w:rsid w:val="00E90C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42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3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2018-12-06T08:42:00Z</dcterms:created>
  <dcterms:modified xsi:type="dcterms:W3CDTF">2018-12-06T08:43:00Z</dcterms:modified>
</cp:coreProperties>
</file>