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1EE" w:rsidRPr="00D501EE" w:rsidRDefault="00D501EE" w:rsidP="00D501E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D501E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случае смерти застрахованного лица, средства пенсионных накоплений, сформированные в системе обязательного пенсионного страхования, выплачиваются правопреемникам</w:t>
      </w:r>
    </w:p>
    <w:bookmarkEnd w:id="0"/>
    <w:p w:rsidR="00D501EE" w:rsidRPr="00D501EE" w:rsidRDefault="00D501EE" w:rsidP="00D50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Управление ПФР 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Зубово-Полянском</w:t>
      </w:r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муниципальном районе РМ напоминает, средства пенсионных накоплений (далее-СПН) умерших застрахованных лиц, выплачиваются правопреемникам по закону первой очереди, к которым относятся дети, родители, супруг (супруга) умершего. Если таковых нет или они отказываются от выплаты, то претендовать на выплату могут правопреемники второй очереди - братья, сестры, дедушки, бабушки, внуки.</w:t>
      </w:r>
    </w:p>
    <w:p w:rsidR="00D501EE" w:rsidRPr="00D501EE" w:rsidRDefault="00D501EE" w:rsidP="00D50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>Напомним, что средства пенсионных накоплений в системе обязательного пенсионного страхования формируются:</w:t>
      </w:r>
    </w:p>
    <w:p w:rsidR="00D501EE" w:rsidRPr="00D501EE" w:rsidRDefault="00D501EE" w:rsidP="00D50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>- у работающих граждан, 1967 года рождения и моложе;</w:t>
      </w:r>
    </w:p>
    <w:p w:rsidR="00D501EE" w:rsidRPr="00D501EE" w:rsidRDefault="00D501EE" w:rsidP="00D50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у мужчин 1953 года рождения и моложе и у женщин 1957 года рождения и моложе (накопительная часть формировалась в 2002-2004 </w:t>
      </w:r>
      <w:proofErr w:type="spellStart"/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>г.г</w:t>
      </w:r>
      <w:proofErr w:type="spellEnd"/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>). Кроме того, есть она и у предпринимателей, в том числе у тех, которые независимо от возраста, уплачивали страховые взносы на накопительную часть пенсии до 24 мая 2005 года.</w:t>
      </w:r>
    </w:p>
    <w:p w:rsidR="00D501EE" w:rsidRPr="00D501EE" w:rsidRDefault="00D501EE" w:rsidP="00D50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proofErr w:type="gramStart"/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>у</w:t>
      </w:r>
      <w:proofErr w:type="gramEnd"/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участников Программы государственного </w:t>
      </w:r>
      <w:proofErr w:type="spellStart"/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>софинансирования</w:t>
      </w:r>
      <w:proofErr w:type="spellEnd"/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пенсий за счет собственных добровольных взносов и средств государственного </w:t>
      </w:r>
      <w:proofErr w:type="spellStart"/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>софинансирования</w:t>
      </w:r>
      <w:proofErr w:type="spellEnd"/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D501EE" w:rsidRPr="00D501EE" w:rsidRDefault="00D501EE" w:rsidP="00D50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>Выплаты СПН правопреемникам умершего застрахованного лица осуществляются не только в случае, если гражданин не дожил до момента назначения накопительной пенсии, но и в случае назначения застрахованному лицу срочной пенсионной выплаты, либо единовременной выплаты за счет СПН.</w:t>
      </w:r>
    </w:p>
    <w:p w:rsidR="00D501EE" w:rsidRPr="00D501EE" w:rsidRDefault="00D501EE" w:rsidP="00D50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Выплата СПН умершего застрахованного лица носит заявительный характер, и первым шагом для получения этих средств является подача заявления о выплате СПН (далее – заявление). </w:t>
      </w:r>
    </w:p>
    <w:p w:rsidR="00D501EE" w:rsidRPr="00D501EE" w:rsidRDefault="00D501EE" w:rsidP="00D50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на момент смерти застрахованного лица формирование СПН осуществлялось через Пенсионный фонд РФ (далее – ПФР), то заявления подаются правопреемниками в любой территориальный орган ПФР независимо от места жительства, и, соответственно, выплата СПН осуществляется через ПФР. </w:t>
      </w:r>
    </w:p>
    <w:p w:rsidR="00D501EE" w:rsidRPr="00D501EE" w:rsidRDefault="00D501EE" w:rsidP="00D50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Если на момент смерти застрахованного лица формирование СПН осуществлялось через негосударственный пенсионный фонд (далее – НПФ), то заявления подаются правопреемниками в НПФ, и, соответственно, выплата СПН осуществляется через НПФ.  </w:t>
      </w:r>
    </w:p>
    <w:p w:rsidR="00D501EE" w:rsidRPr="00D501EE" w:rsidRDefault="00D501EE" w:rsidP="00D50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Необходимо помнить, что действующим законодательством ограничено время, в течение которого возможно заявить о себе как о правопреемнике: подача заявления должна быть осуществлена в течение шести месяцев со дня смерти застрахованного лица. Однако</w:t>
      </w:r>
      <w:proofErr w:type="gramStart"/>
      <w:r w:rsidRPr="00D501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</w:t>
      </w:r>
      <w:proofErr w:type="gramEnd"/>
      <w:r w:rsidRPr="00D501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если 6-месячный  срок  пропущен,  он  может  быть  восстановлен в судебном порядке.</w:t>
      </w:r>
    </w:p>
    <w:p w:rsidR="00D501EE" w:rsidRPr="00D501EE" w:rsidRDefault="00D501EE" w:rsidP="00D50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1EE">
        <w:rPr>
          <w:rFonts w:ascii="Times New Roman" w:eastAsia="Times New Roman" w:hAnsi="Times New Roman" w:cs="Times New Roman"/>
          <w:sz w:val="27"/>
          <w:szCs w:val="27"/>
          <w:lang w:eastAsia="ru-RU"/>
        </w:rPr>
        <w:t>Информацию по выплате СПН умершего застрахованного лица правопреемникам можно получить в любом территориальном органе ПФР, а также на интернет-сайте ПФР по адресу: www.pfrf.ru.</w:t>
      </w:r>
    </w:p>
    <w:p w:rsidR="00B9044E" w:rsidRDefault="00B9044E"/>
    <w:sectPr w:rsidR="00B90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13B"/>
    <w:rsid w:val="0088113B"/>
    <w:rsid w:val="00B9044E"/>
    <w:rsid w:val="00D5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501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01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50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01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501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01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50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01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2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2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2018-12-06T07:55:00Z</dcterms:created>
  <dcterms:modified xsi:type="dcterms:W3CDTF">2018-12-06T07:56:00Z</dcterms:modified>
</cp:coreProperties>
</file>