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744" w:rsidRDefault="007735BC">
      <w:pPr>
        <w:rPr>
          <w:rFonts w:hint="eastAsia"/>
        </w:rPr>
      </w:pPr>
      <w:bookmarkStart w:id="0" w:name="_GoBack"/>
      <w:r>
        <w:t xml:space="preserve">Сегодня мы </w:t>
      </w:r>
      <w:bookmarkStart w:id="1" w:name="__DdeLink__280_1469920160"/>
      <w:r>
        <w:t>ответим на вопрос о пенсионных удостоверениях</w:t>
      </w:r>
      <w:bookmarkEnd w:id="1"/>
      <w:r>
        <w:t>.</w:t>
      </w:r>
      <w:r>
        <w:br/>
      </w:r>
      <w:r>
        <w:br/>
        <w:t xml:space="preserve">Подробная информация на сайте ПФР: </w:t>
      </w:r>
      <w:r>
        <w:br/>
      </w:r>
      <w:hyperlink r:id="rId6">
        <w:r>
          <w:rPr>
            <w:rStyle w:val="-"/>
          </w:rPr>
          <w:t>http://www.pfrf.ru/branches/ingush/news~2015/03/19/86..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пенсионноеудостоверение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</w:p>
    <w:p w:rsidR="00BF7744" w:rsidRDefault="007735BC">
      <w:pPr>
        <w:pStyle w:val="1"/>
        <w:numPr>
          <w:ilvl w:val="0"/>
          <w:numId w:val="2"/>
        </w:numPr>
      </w:pPr>
      <w:r>
        <w:t>Отменена выдача пенсионных уд</w:t>
      </w:r>
      <w:r>
        <w:t>остоверений</w:t>
      </w:r>
    </w:p>
    <w:p w:rsidR="00BF7744" w:rsidRDefault="007735BC">
      <w:pPr>
        <w:pStyle w:val="a1"/>
        <w:rPr>
          <w:rFonts w:hint="eastAsia"/>
        </w:rPr>
      </w:pPr>
      <w:r>
        <w:t>С 1 января 2015 года вступил в силу закон «О страховых пенсиях», предусматривающий новые правила назначения, установления, перерасчета и корректировки пенсии, а также обращения за ней. Еще одно нововведение, установленное данным законом – отмен</w:t>
      </w:r>
      <w:r>
        <w:t>а выдачи пенсионных удостоверений.</w:t>
      </w:r>
    </w:p>
    <w:p w:rsidR="00BF7744" w:rsidRDefault="007735BC">
      <w:pPr>
        <w:pStyle w:val="a1"/>
        <w:rPr>
          <w:rFonts w:hint="eastAsia"/>
        </w:rPr>
      </w:pPr>
      <w:r>
        <w:t>Это нововведение касается только тех, кто уходит на заслуженный отдых или получает право на пенсию по потери кормильца, инвалидности с 2015 года. Отбирать имеющиеся на руках пенсионные удостоверения никто не будет.</w:t>
      </w:r>
    </w:p>
    <w:p w:rsidR="00BF7744" w:rsidRDefault="007735BC">
      <w:pPr>
        <w:pStyle w:val="a1"/>
        <w:rPr>
          <w:rFonts w:hint="eastAsia"/>
        </w:rPr>
      </w:pPr>
      <w:r>
        <w:t>С одно</w:t>
      </w:r>
      <w:r>
        <w:t xml:space="preserve">й стороны, роль пенсионного удостоверения, как документа, была незначительна. Данное удостоверение никогда не удостоверяло личность гражданина из-за отсутствия фотографии, в связи с чем, к примеру, по нему нельзя было взять кредит в банке, приобрести авиа </w:t>
      </w:r>
      <w:r>
        <w:t>- или железнодорожный билет, путевку.</w:t>
      </w:r>
    </w:p>
    <w:p w:rsidR="00BF7744" w:rsidRDefault="007735BC">
      <w:pPr>
        <w:pStyle w:val="a1"/>
        <w:rPr>
          <w:rFonts w:hint="eastAsia"/>
        </w:rPr>
      </w:pPr>
      <w:r>
        <w:t>С другой стороны, в некоторых обстоятельствах пенсионное удостоверение используется пенсионером для подтверждения его статуса. К примеру, оно дает гражданам возможность пользоваться льготами и скидками при приобретении</w:t>
      </w:r>
      <w:r>
        <w:t xml:space="preserve"> лекарств в аптеке, билетов в музей или театр и т.д.</w:t>
      </w:r>
    </w:p>
    <w:p w:rsidR="00BF7744" w:rsidRDefault="007735BC">
      <w:pPr>
        <w:pStyle w:val="a1"/>
        <w:rPr>
          <w:rFonts w:hint="eastAsia"/>
        </w:rPr>
      </w:pPr>
      <w:r>
        <w:t>Изменения законодательства никак не должны отразиться на социальных правах граждан. Пенсионный фонд учел этот момент и предоставил возможность гражданам, в случае необходимости, получить справку с требуе</w:t>
      </w:r>
      <w:r>
        <w:t>мой информацией, которая ранее указывалась в пенсионном удостоверении.</w:t>
      </w:r>
    </w:p>
    <w:p w:rsidR="00BF7744" w:rsidRDefault="007735BC">
      <w:pPr>
        <w:pStyle w:val="a1"/>
        <w:rPr>
          <w:rFonts w:hint="eastAsia"/>
        </w:rPr>
      </w:pPr>
      <w:r>
        <w:t>Такого рода справку можно лично или через представителя получить при обращении к специалисту клиентской службы территориального управления ПФР. Кроме того, ее можно заказать на официаль</w:t>
      </w:r>
      <w:r>
        <w:t>ном сайте Пенсионного фонда РФ, зайдя в «Личный кабинет застрахованного лица», либо воспользовавшись вкладкой «Предварительный заказ документов». Через два дня справку можно будет получить в территориальном управлении Пенсионного фонда.</w:t>
      </w:r>
    </w:p>
    <w:p w:rsidR="00BF7744" w:rsidRDefault="007735BC">
      <w:pPr>
        <w:pStyle w:val="a1"/>
        <w:rPr>
          <w:rFonts w:hint="eastAsia"/>
        </w:rPr>
      </w:pPr>
      <w:r>
        <w:t>Также необходимо от</w:t>
      </w:r>
      <w:r>
        <w:t>метить, что органы Пенсионного фонда в рамках межведомственного взаимодействия направляют сведения о факте установления пенсии органам, предоставляющим государственные и муниципальные услуги.</w:t>
      </w:r>
    </w:p>
    <w:bookmarkEnd w:id="0"/>
    <w:p w:rsidR="00BF7744" w:rsidRDefault="007735B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128270</wp:posOffset>
            </wp:positionH>
            <wp:positionV relativeFrom="paragraph">
              <wp:posOffset>247650</wp:posOffset>
            </wp:positionV>
            <wp:extent cx="1224915" cy="1224915"/>
            <wp:effectExtent l="0" t="0" r="0" b="0"/>
            <wp:wrapSquare wrapText="largest"/>
            <wp:docPr id="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224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7744" w:rsidRDefault="007735B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2709545</wp:posOffset>
            </wp:positionH>
            <wp:positionV relativeFrom="paragraph">
              <wp:posOffset>0</wp:posOffset>
            </wp:positionV>
            <wp:extent cx="1192530" cy="1192530"/>
            <wp:effectExtent l="0" t="0" r="0" b="0"/>
            <wp:wrapSquare wrapText="largest"/>
            <wp:docPr id="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19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7744" w:rsidRDefault="00BF7744">
      <w:pPr>
        <w:rPr>
          <w:rFonts w:hint="eastAsia"/>
        </w:rPr>
      </w:pPr>
    </w:p>
    <w:p w:rsidR="00BF7744" w:rsidRDefault="00BF7744">
      <w:pPr>
        <w:rPr>
          <w:rFonts w:hint="eastAsia"/>
        </w:rPr>
      </w:pPr>
    </w:p>
    <w:p w:rsidR="00BF7744" w:rsidRDefault="00BF7744">
      <w:pPr>
        <w:rPr>
          <w:rFonts w:hint="eastAsia"/>
        </w:rPr>
      </w:pPr>
    </w:p>
    <w:p w:rsidR="00BF7744" w:rsidRDefault="00BF7744">
      <w:pPr>
        <w:rPr>
          <w:rFonts w:hint="eastAsia"/>
        </w:rPr>
      </w:pPr>
    </w:p>
    <w:sectPr w:rsidR="00BF7744">
      <w:pgSz w:w="11906" w:h="16838"/>
      <w:pgMar w:top="540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320A"/>
    <w:multiLevelType w:val="multilevel"/>
    <w:tmpl w:val="B2D8773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F305369"/>
    <w:multiLevelType w:val="multilevel"/>
    <w:tmpl w:val="6628639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44"/>
    <w:rsid w:val="007735BC"/>
    <w:rsid w:val="00BF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branches%2Fingush%2Fnews~2015%2F03%2F19%2F86855&amp;post=-86141808_2238&amp;cc_key=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77;&#1085;&#1089;&#1080;&#1086;&#1085;&#1085;&#1086;&#1077;&#1091;&#1076;&#1086;&#1089;&#1090;&#1086;&#1074;&#1077;&#1088;&#1077;&#1085;&#1080;&#1077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2018-11-07T20:47:00Z</cp:lastPrinted>
  <dcterms:created xsi:type="dcterms:W3CDTF">2018-11-29T14:20:00Z</dcterms:created>
  <dcterms:modified xsi:type="dcterms:W3CDTF">2018-11-29T14:20:00Z</dcterms:modified>
  <dc:language>ru-RU</dc:language>
</cp:coreProperties>
</file>