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E2D" w:rsidRDefault="00EF63B2">
      <w:pPr>
        <w:rPr>
          <w:rFonts w:hint="eastAsia"/>
        </w:rPr>
      </w:pPr>
      <w:bookmarkStart w:id="0" w:name="__DdeLink__904_1639904"/>
      <w:bookmarkStart w:id="1" w:name="_GoBack"/>
      <w:bookmarkEnd w:id="0"/>
      <w:bookmarkEnd w:id="1"/>
      <w:r>
        <w:rPr>
          <w:sz w:val="22"/>
          <w:szCs w:val="22"/>
        </w:rPr>
        <w:t>Выплата средств пенсионных накоплений</w:t>
      </w: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EF63B2">
      <w:pPr>
        <w:rPr>
          <w:rFonts w:hint="eastAsia"/>
        </w:rPr>
      </w:pPr>
      <w:r>
        <w:rPr>
          <w:sz w:val="22"/>
          <w:szCs w:val="22"/>
        </w:rPr>
        <w:t xml:space="preserve">Если вы формируете пенсионные накопления, то при выходе на пенсию можете обратиться за их выплатой. Подробности в </w:t>
      </w:r>
      <w:proofErr w:type="spellStart"/>
      <w:r>
        <w:rPr>
          <w:sz w:val="22"/>
          <w:szCs w:val="22"/>
        </w:rPr>
        <w:t>лифлете</w:t>
      </w:r>
      <w:proofErr w:type="spellEnd"/>
      <w:r>
        <w:rPr>
          <w:sz w:val="22"/>
          <w:szCs w:val="22"/>
        </w:rPr>
        <w:t xml:space="preserve"> ПФР.</w:t>
      </w:r>
    </w:p>
    <w:p w:rsidR="00502E2D" w:rsidRDefault="00EF63B2">
      <w:pPr>
        <w:rPr>
          <w:rFonts w:hint="eastAsia"/>
          <w:sz w:val="22"/>
          <w:szCs w:val="22"/>
        </w:rPr>
      </w:pPr>
      <w:r>
        <w:rPr>
          <w:noProof/>
          <w:sz w:val="22"/>
          <w:szCs w:val="22"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114300</wp:posOffset>
            </wp:positionV>
            <wp:extent cx="2672715" cy="1971040"/>
            <wp:effectExtent l="0" t="0" r="0" b="0"/>
            <wp:wrapSquare wrapText="largest"/>
            <wp:docPr id="1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2"/>
          <w:szCs w:val="22"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2707005</wp:posOffset>
            </wp:positionH>
            <wp:positionV relativeFrom="paragraph">
              <wp:posOffset>113030</wp:posOffset>
            </wp:positionV>
            <wp:extent cx="2726055" cy="2010410"/>
            <wp:effectExtent l="0" t="0" r="0" b="0"/>
            <wp:wrapSquare wrapText="largest"/>
            <wp:docPr id="2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201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p w:rsidR="00502E2D" w:rsidRDefault="00502E2D">
      <w:pPr>
        <w:rPr>
          <w:rFonts w:hint="eastAsia"/>
          <w:sz w:val="22"/>
          <w:szCs w:val="22"/>
        </w:rPr>
      </w:pPr>
    </w:p>
    <w:sectPr w:rsidR="00502E2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011EF"/>
    <w:multiLevelType w:val="multilevel"/>
    <w:tmpl w:val="45B6CF7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E2D"/>
    <w:rsid w:val="00502E2D"/>
    <w:rsid w:val="00EF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2018-11-29T13:31:00Z</dcterms:created>
  <dcterms:modified xsi:type="dcterms:W3CDTF">2018-11-29T13:31:00Z</dcterms:modified>
  <dc:language>ru-RU</dc:language>
</cp:coreProperties>
</file>