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B0" w:rsidRDefault="008A07B0" w:rsidP="008A07B0">
      <w:pPr>
        <w:pStyle w:val="a3"/>
        <w:rPr>
          <w:rStyle w:val="a4"/>
        </w:rPr>
      </w:pPr>
      <w:bookmarkStart w:id="0" w:name="_GoBack"/>
      <w:r>
        <w:rPr>
          <w:rStyle w:val="a4"/>
        </w:rPr>
        <w:t>Вопрос-ответ о накопительной пенсии</w:t>
      </w:r>
    </w:p>
    <w:bookmarkEnd w:id="0"/>
    <w:p w:rsidR="008A07B0" w:rsidRDefault="008A07B0" w:rsidP="008A07B0">
      <w:pPr>
        <w:pStyle w:val="a3"/>
      </w:pPr>
      <w:r>
        <w:rPr>
          <w:rStyle w:val="a4"/>
        </w:rPr>
        <w:t>У</w:t>
      </w:r>
      <w:r>
        <w:rPr>
          <w:rStyle w:val="a4"/>
        </w:rPr>
        <w:t xml:space="preserve">частвовала в программе </w:t>
      </w:r>
      <w:proofErr w:type="spellStart"/>
      <w:r>
        <w:rPr>
          <w:rStyle w:val="a4"/>
        </w:rPr>
        <w:t>софинансирования</w:t>
      </w:r>
      <w:proofErr w:type="spellEnd"/>
      <w:r>
        <w:rPr>
          <w:rStyle w:val="a4"/>
        </w:rPr>
        <w:t xml:space="preserve"> 2 года. Дети помогали отчислять по 1000 руб. в месяц. Сейчас оформляю пенсию. Надеялась, что смогу получить все деньги, накопленные </w:t>
      </w:r>
      <w:proofErr w:type="spellStart"/>
      <w:r>
        <w:rPr>
          <w:rStyle w:val="a4"/>
        </w:rPr>
        <w:t>софинансированием</w:t>
      </w:r>
      <w:proofErr w:type="spellEnd"/>
      <w:r>
        <w:rPr>
          <w:rStyle w:val="a4"/>
        </w:rPr>
        <w:t>, целиком и сразу. Но мне в ПФР отказали. Почему? Как их будут выплачивать?</w:t>
      </w:r>
    </w:p>
    <w:p w:rsidR="008A07B0" w:rsidRDefault="008A07B0" w:rsidP="008A07B0">
      <w:pPr>
        <w:pStyle w:val="a3"/>
      </w:pPr>
      <w:r>
        <w:t xml:space="preserve">После выхода на трудовую пенсию у гражданина есть три способа получить средства, накопленные в рамках программы государственного </w:t>
      </w:r>
      <w:proofErr w:type="spellStart"/>
      <w:r>
        <w:t>софинансирования</w:t>
      </w:r>
      <w:proofErr w:type="spellEnd"/>
      <w:r>
        <w:t xml:space="preserve"> пенсии. Первый - в виде накопительной части пенсии по старости, когда накопленные средства вы будете получать вместе со страховой частью пенсии. Такая выплата носит пожизненный характер. Второй способ - срочная выплата. Ее продолжительность вы определяете сами, но она не может быть менее 10 лет. Наконец, третий способ - единовременная выплата, то есть вы получите все средства от </w:t>
      </w:r>
      <w:proofErr w:type="gramStart"/>
      <w:r>
        <w:t>со</w:t>
      </w:r>
      <w:proofErr w:type="gramEnd"/>
      <w:r>
        <w:t xml:space="preserve"> финансирования сразу. Однако для этого необходимо, чтобы сумма средств, накопленных в рамках программы </w:t>
      </w:r>
      <w:proofErr w:type="spellStart"/>
      <w:r>
        <w:t>софинансирования</w:t>
      </w:r>
      <w:proofErr w:type="spellEnd"/>
      <w:r>
        <w:t>, составляла не более 5% по отношению к общему размеру вашей трудовой пенсии.</w:t>
      </w:r>
    </w:p>
    <w:p w:rsidR="009E6C75" w:rsidRDefault="009E6C75"/>
    <w:sectPr w:rsidR="009E6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FC8"/>
    <w:rsid w:val="007D6FC8"/>
    <w:rsid w:val="008A07B0"/>
    <w:rsid w:val="009E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A07B0"/>
    <w:rPr>
      <w:i/>
      <w:iCs/>
    </w:rPr>
  </w:style>
  <w:style w:type="character" w:styleId="a5">
    <w:name w:val="Strong"/>
    <w:basedOn w:val="a0"/>
    <w:uiPriority w:val="22"/>
    <w:qFormat/>
    <w:rsid w:val="008A07B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A07B0"/>
    <w:rPr>
      <w:i/>
      <w:iCs/>
    </w:rPr>
  </w:style>
  <w:style w:type="character" w:styleId="a5">
    <w:name w:val="Strong"/>
    <w:basedOn w:val="a0"/>
    <w:uiPriority w:val="22"/>
    <w:qFormat/>
    <w:rsid w:val="008A07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6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2018-11-29T06:16:00Z</dcterms:created>
  <dcterms:modified xsi:type="dcterms:W3CDTF">2018-11-29T06:16:00Z</dcterms:modified>
</cp:coreProperties>
</file>