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Pr="00FA2BEC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FA2BEC">
        <w:rPr>
          <w:rFonts w:ascii="Times New Roman" w:hAnsi="Times New Roman"/>
          <w:b/>
          <w:sz w:val="36"/>
          <w:szCs w:val="36"/>
        </w:rPr>
        <w:t>Муниципальная программа</w:t>
      </w:r>
    </w:p>
    <w:p w:rsidR="00DC0ECB" w:rsidRPr="00FA2BEC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</w:p>
    <w:p w:rsidR="00DC0ECB" w:rsidRPr="00AD612A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2BEC">
        <w:rPr>
          <w:rFonts w:ascii="Times New Roman" w:hAnsi="Times New Roman"/>
          <w:b/>
          <w:sz w:val="36"/>
          <w:szCs w:val="36"/>
        </w:rPr>
        <w:t xml:space="preserve">«Комплексное развитие системы </w:t>
      </w:r>
      <w:r w:rsidRPr="00FA2BEC">
        <w:rPr>
          <w:rFonts w:ascii="Times New Roman" w:hAnsi="Times New Roman"/>
          <w:b/>
          <w:sz w:val="36"/>
          <w:szCs w:val="36"/>
          <w:u w:val="single"/>
        </w:rPr>
        <w:t>социальной инфраструктуры</w:t>
      </w:r>
      <w:r w:rsidRPr="00FA2BEC">
        <w:rPr>
          <w:rFonts w:ascii="Times New Roman" w:hAnsi="Times New Roman"/>
          <w:b/>
          <w:sz w:val="36"/>
          <w:szCs w:val="36"/>
        </w:rPr>
        <w:t xml:space="preserve"> Зарубкинского сельского поселения Зубово-Полянского муниципального района Республики Мордовия на 2018-2028 гг.»</w:t>
      </w:r>
      <w:r>
        <w:rPr>
          <w:rFonts w:ascii="Times New Roman" w:hAnsi="Times New Roman"/>
          <w:b/>
          <w:sz w:val="24"/>
          <w:szCs w:val="24"/>
        </w:rPr>
        <w:br w:type="page"/>
      </w:r>
      <w:r w:rsidRPr="00AD612A">
        <w:rPr>
          <w:rFonts w:ascii="Times New Roman" w:hAnsi="Times New Roman"/>
          <w:b/>
          <w:sz w:val="24"/>
          <w:szCs w:val="24"/>
        </w:rPr>
        <w:t>АДМИНИСТРАЦИЯ</w:t>
      </w:r>
    </w:p>
    <w:p w:rsidR="00DC0ECB" w:rsidRPr="00AD612A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>ЗАРУБКИНСКОГО СЕЛЬСКОГО ПОСЕЛЕНИЯ</w:t>
      </w:r>
    </w:p>
    <w:p w:rsidR="00DC0ECB" w:rsidRPr="00AD612A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DC0ECB" w:rsidRPr="00AD612A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DC0ECB" w:rsidRPr="00AD612A" w:rsidRDefault="00DC0ECB" w:rsidP="001F0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0ECB" w:rsidRPr="00AD612A" w:rsidRDefault="00DC0ECB" w:rsidP="001F0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0ECB" w:rsidRPr="00AD612A" w:rsidRDefault="00DC0ECB" w:rsidP="001F07D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>ПОСТАНОВЛЕНИЕ</w:t>
      </w:r>
    </w:p>
    <w:p w:rsidR="00DC0ECB" w:rsidRPr="00AD612A" w:rsidRDefault="00DC0ECB" w:rsidP="001F0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0ECB" w:rsidRPr="00AD612A" w:rsidRDefault="00DC0ECB" w:rsidP="001F07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C0ECB" w:rsidRPr="00AD612A" w:rsidRDefault="00DC0ECB" w:rsidP="001F07D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17 августа </w:t>
      </w:r>
      <w:smartTag w:uri="urn:schemas-microsoft-com:office:smarttags" w:element="metricconverter">
        <w:smartTagPr>
          <w:attr w:name="ProductID" w:val="2018 г"/>
        </w:smartTagPr>
        <w:r w:rsidRPr="00AD612A">
          <w:rPr>
            <w:rFonts w:ascii="Times New Roman" w:hAnsi="Times New Roman"/>
            <w:sz w:val="24"/>
            <w:szCs w:val="24"/>
          </w:rPr>
          <w:t>2018 г</w:t>
        </w:r>
      </w:smartTag>
      <w:r>
        <w:rPr>
          <w:rFonts w:ascii="Times New Roman" w:hAnsi="Times New Roman"/>
          <w:sz w:val="24"/>
          <w:szCs w:val="24"/>
        </w:rPr>
        <w:t>.</w:t>
      </w:r>
      <w:r w:rsidRPr="00AD612A"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AD612A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 42</w:t>
      </w:r>
    </w:p>
    <w:p w:rsidR="00DC0ECB" w:rsidRPr="00AD612A" w:rsidRDefault="00DC0ECB" w:rsidP="001F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0ECB" w:rsidRPr="00AD612A" w:rsidRDefault="00DC0ECB" w:rsidP="005B54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612A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Комплексное развитие</w:t>
      </w:r>
      <w:r w:rsidRPr="00F04E52">
        <w:rPr>
          <w:rFonts w:ascii="Times New Roman" w:hAnsi="Times New Roman"/>
          <w:b/>
          <w:sz w:val="24"/>
          <w:szCs w:val="24"/>
        </w:rPr>
        <w:t xml:space="preserve"> системы </w:t>
      </w:r>
      <w:r>
        <w:rPr>
          <w:rFonts w:ascii="Times New Roman" w:hAnsi="Times New Roman"/>
          <w:b/>
          <w:sz w:val="24"/>
          <w:szCs w:val="24"/>
        </w:rPr>
        <w:t>социальной</w:t>
      </w:r>
      <w:r w:rsidRPr="00F04E52">
        <w:rPr>
          <w:rFonts w:ascii="Times New Roman" w:hAnsi="Times New Roman"/>
          <w:b/>
          <w:sz w:val="24"/>
          <w:szCs w:val="24"/>
        </w:rPr>
        <w:t xml:space="preserve"> инфраструктуры Зарубкинского сельского поселения Зубово-Полянского муниципального района Республики Мордовия на 2018-2028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04E52">
        <w:rPr>
          <w:rFonts w:ascii="Times New Roman" w:hAnsi="Times New Roman"/>
          <w:b/>
          <w:sz w:val="24"/>
          <w:szCs w:val="24"/>
        </w:rPr>
        <w:t>гг</w:t>
      </w:r>
      <w:r>
        <w:rPr>
          <w:rFonts w:ascii="Times New Roman" w:hAnsi="Times New Roman"/>
          <w:b/>
          <w:sz w:val="24"/>
          <w:szCs w:val="24"/>
        </w:rPr>
        <w:t>.</w:t>
      </w:r>
      <w:r w:rsidRPr="00AD612A">
        <w:rPr>
          <w:rFonts w:ascii="Times New Roman" w:hAnsi="Times New Roman"/>
          <w:b/>
          <w:sz w:val="24"/>
          <w:szCs w:val="24"/>
        </w:rPr>
        <w:t>»</w:t>
      </w:r>
    </w:p>
    <w:p w:rsidR="00DC0ECB" w:rsidRPr="00393154" w:rsidRDefault="00DC0ECB" w:rsidP="005B54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0ECB" w:rsidRPr="00393154" w:rsidRDefault="00DC0ECB" w:rsidP="005B547E">
      <w:pPr>
        <w:spacing w:before="100" w:beforeAutospacing="1" w:after="0" w:line="36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 исполнение Федерального закона от 06 октября </w:t>
      </w:r>
      <w:smartTag w:uri="urn:schemas-microsoft-com:office:smarttags" w:element="metricconverter">
        <w:smartTagPr>
          <w:attr w:name="ProductID" w:val="0,04 га"/>
        </w:smartTagPr>
        <w:r w:rsidRPr="00393154">
          <w:rPr>
            <w:rFonts w:ascii="Times New Roman" w:hAnsi="Times New Roman"/>
            <w:color w:val="000000"/>
            <w:sz w:val="24"/>
            <w:szCs w:val="24"/>
            <w:lang w:eastAsia="ru-RU"/>
          </w:rPr>
          <w:t>2003 г</w:t>
        </w:r>
      </w:smartTag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0,04 га"/>
        </w:smartTagPr>
        <w:r w:rsidRPr="00393154">
          <w:rPr>
            <w:rFonts w:ascii="Times New Roman" w:hAnsi="Times New Roman"/>
            <w:color w:val="000000"/>
            <w:sz w:val="24"/>
            <w:szCs w:val="24"/>
            <w:lang w:eastAsia="ru-RU"/>
          </w:rPr>
          <w:t>2015 г</w:t>
        </w:r>
      </w:smartTag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>. №1050 «Об утверждении требований к программам комплексного развития социальной инфраструктуры поселений, городских округов», администрация Зарубкинского сельского поселения ПОСТАНОВЛЯЕТ:</w:t>
      </w:r>
    </w:p>
    <w:p w:rsidR="00DC0ECB" w:rsidRDefault="00DC0ECB" w:rsidP="005B547E">
      <w:pPr>
        <w:spacing w:after="0" w:line="36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>1. Утвердить муниципальную Программу «Комплексное развитие социальной инфраструктуры Зарубкинского сельского поселения Зубово-Полянского муниципального района Республики Мордовия на 2018-2028 гг.» (Приложение)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DC0ECB" w:rsidRPr="00393154" w:rsidRDefault="00DC0ECB" w:rsidP="005B547E">
      <w:pPr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 оставляю за собой.</w:t>
      </w:r>
    </w:p>
    <w:p w:rsidR="00DC0ECB" w:rsidRPr="00393154" w:rsidRDefault="00DC0ECB" w:rsidP="005B547E">
      <w:pPr>
        <w:spacing w:after="0" w:line="36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93154">
        <w:rPr>
          <w:rFonts w:ascii="Times New Roman" w:hAnsi="Times New Roman"/>
          <w:color w:val="000000"/>
          <w:sz w:val="24"/>
          <w:szCs w:val="24"/>
          <w:lang w:eastAsia="ru-RU"/>
        </w:rPr>
        <w:t>3. Настоящее постановление вступает в силу с 01 января 2018 года.</w:t>
      </w:r>
    </w:p>
    <w:p w:rsidR="00DC0ECB" w:rsidRDefault="00DC0ECB" w:rsidP="005B547E">
      <w:pPr>
        <w:spacing w:before="100" w:beforeAutospacing="1"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DC0ECB" w:rsidRDefault="00DC0ECB" w:rsidP="005B547E">
      <w:pPr>
        <w:spacing w:before="100" w:beforeAutospacing="1"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DC0ECB" w:rsidRPr="00AD612A" w:rsidRDefault="00DC0ECB" w:rsidP="005B54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612A">
        <w:rPr>
          <w:rFonts w:ascii="Times New Roman" w:hAnsi="Times New Roman"/>
          <w:sz w:val="24"/>
          <w:szCs w:val="24"/>
        </w:rPr>
        <w:t>Глава Зарубкинского  сельского поселения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612A">
        <w:rPr>
          <w:rFonts w:ascii="Times New Roman" w:hAnsi="Times New Roman"/>
          <w:sz w:val="24"/>
          <w:szCs w:val="24"/>
        </w:rPr>
        <w:t>Зубово-По</w:t>
      </w:r>
      <w:r>
        <w:rPr>
          <w:rFonts w:ascii="Times New Roman" w:hAnsi="Times New Roman"/>
          <w:sz w:val="24"/>
          <w:szCs w:val="24"/>
        </w:rPr>
        <w:t>лянского муниципального района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sectPr w:rsidR="00DC0ECB" w:rsidSect="00393154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Республики Мордовия</w:t>
      </w:r>
      <w:r w:rsidRPr="00AD612A">
        <w:rPr>
          <w:rFonts w:ascii="Times New Roman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AD612A">
        <w:rPr>
          <w:rFonts w:ascii="Times New Roman" w:hAnsi="Times New Roman"/>
          <w:sz w:val="24"/>
          <w:szCs w:val="24"/>
        </w:rPr>
        <w:t>Т.Н. Дергачева</w:t>
      </w:r>
    </w:p>
    <w:p w:rsidR="00DC0ECB" w:rsidRPr="00393154" w:rsidRDefault="00DC0ECB" w:rsidP="001F07DA">
      <w:pPr>
        <w:spacing w:after="0" w:line="240" w:lineRule="auto"/>
        <w:ind w:firstLine="468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Приложение</w:t>
      </w:r>
    </w:p>
    <w:p w:rsidR="00DC0ECB" w:rsidRPr="00393154" w:rsidRDefault="00DC0ECB" w:rsidP="001F07DA">
      <w:pPr>
        <w:spacing w:after="0" w:line="240" w:lineRule="auto"/>
        <w:ind w:firstLine="468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DC0ECB" w:rsidRPr="00393154" w:rsidRDefault="00DC0ECB" w:rsidP="001F07DA">
      <w:pPr>
        <w:spacing w:after="0" w:line="240" w:lineRule="auto"/>
        <w:ind w:firstLine="468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Зарубкинского</w:t>
      </w: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DC0ECB" w:rsidRPr="00393154" w:rsidRDefault="00DC0ECB" w:rsidP="001F07DA">
      <w:pPr>
        <w:spacing w:after="0" w:line="240" w:lineRule="auto"/>
        <w:ind w:firstLine="432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Зубово-Полянского</w:t>
      </w: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муниципального района РМ</w:t>
      </w:r>
    </w:p>
    <w:p w:rsidR="00DC0ECB" w:rsidRPr="00393154" w:rsidRDefault="00DC0ECB" w:rsidP="001F07DA">
      <w:pPr>
        <w:spacing w:after="0" w:line="240" w:lineRule="auto"/>
        <w:ind w:firstLine="468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 17</w:t>
      </w: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8</w:t>
      </w: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8</w:t>
      </w:r>
      <w:r w:rsidRPr="00393154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г. №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42</w:t>
      </w:r>
    </w:p>
    <w:p w:rsidR="00DC0ECB" w:rsidRPr="00177990" w:rsidRDefault="00DC0ECB" w:rsidP="001F07D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Муниципальная программа</w:t>
      </w:r>
    </w:p>
    <w:p w:rsidR="00DC0ECB" w:rsidRPr="00177990" w:rsidRDefault="00DC0ECB" w:rsidP="001F07D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«</w:t>
      </w:r>
      <w:r>
        <w:rPr>
          <w:rFonts w:ascii="Times New Roman" w:hAnsi="Times New Roman"/>
          <w:b/>
          <w:sz w:val="24"/>
          <w:szCs w:val="24"/>
        </w:rPr>
        <w:t>Комплексное развитие</w:t>
      </w:r>
      <w:r w:rsidRPr="00F04E52">
        <w:rPr>
          <w:rFonts w:ascii="Times New Roman" w:hAnsi="Times New Roman"/>
          <w:b/>
          <w:sz w:val="24"/>
          <w:szCs w:val="24"/>
        </w:rPr>
        <w:t xml:space="preserve"> системы </w:t>
      </w:r>
      <w:r>
        <w:rPr>
          <w:rFonts w:ascii="Times New Roman" w:hAnsi="Times New Roman"/>
          <w:b/>
          <w:sz w:val="24"/>
          <w:szCs w:val="24"/>
        </w:rPr>
        <w:t>социальной</w:t>
      </w:r>
      <w:r w:rsidRPr="00F04E52">
        <w:rPr>
          <w:rFonts w:ascii="Times New Roman" w:hAnsi="Times New Roman"/>
          <w:b/>
          <w:sz w:val="24"/>
          <w:szCs w:val="24"/>
        </w:rPr>
        <w:t xml:space="preserve"> инфраструктуры Зарубкинского сельского поселения Зубово-Полянского муниципального района Республики Мордовия на 2018-2028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04E52">
        <w:rPr>
          <w:rFonts w:ascii="Times New Roman" w:hAnsi="Times New Roman"/>
          <w:b/>
          <w:sz w:val="24"/>
          <w:szCs w:val="24"/>
        </w:rPr>
        <w:t>гг</w:t>
      </w:r>
      <w:r>
        <w:rPr>
          <w:rFonts w:ascii="Times New Roman" w:hAnsi="Times New Roman"/>
          <w:b/>
          <w:sz w:val="24"/>
          <w:szCs w:val="24"/>
        </w:rPr>
        <w:t>.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»</w:t>
      </w:r>
    </w:p>
    <w:p w:rsidR="00DC0ECB" w:rsidRPr="00177990" w:rsidRDefault="00DC0ECB" w:rsidP="001F07D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Паспорт</w:t>
      </w:r>
    </w:p>
    <w:p w:rsidR="00DC0ECB" w:rsidRPr="00177990" w:rsidRDefault="00DC0ECB" w:rsidP="001F07D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муниципальной программы «</w:t>
      </w:r>
      <w:r w:rsidRPr="005332C7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Комплексное развитие системы социальной инфраструктуры Зарубкинского сельского поселения Зубово-Полянского муниципального района Республики Мордовия на 2018-2028 гг.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»</w:t>
      </w:r>
    </w:p>
    <w:p w:rsidR="00DC0ECB" w:rsidRPr="00177990" w:rsidRDefault="00DC0ECB" w:rsidP="001F07DA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0" w:name="_Toc166314947"/>
      <w:bookmarkEnd w:id="0"/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DC0ECB" w:rsidRPr="005332C7" w:rsidTr="00177990">
        <w:trPr>
          <w:trHeight w:val="163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«Комплексное развитие системы социальной инфраструктуры Зарубкинского сельского поселения Зубово-Полянского муниципального района Республики Мордовия на 2018-2028 гг.» (далее – Программа)</w:t>
            </w:r>
          </w:p>
        </w:tc>
      </w:tr>
      <w:tr w:rsidR="00DC0ECB" w:rsidRPr="005332C7" w:rsidTr="00177990">
        <w:trPr>
          <w:trHeight w:val="190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06 октября 2003 года </w:t>
            </w:r>
            <w:hyperlink r:id="rId5" w:tgtFrame="_top" w:history="1">
              <w:r w:rsidRPr="001F07DA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№ 131-ФЗ</w:t>
              </w:r>
            </w:hyperlink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 </w:t>
            </w:r>
          </w:p>
        </w:tc>
      </w:tr>
      <w:tr w:rsidR="00DC0ECB" w:rsidRPr="005332C7" w:rsidTr="00177990">
        <w:trPr>
          <w:trHeight w:val="60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Зарубкинского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DC0ECB" w:rsidRPr="005332C7" w:rsidTr="00177990">
        <w:trPr>
          <w:trHeight w:val="51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Зарубкинского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</w:t>
            </w:r>
          </w:p>
        </w:tc>
      </w:tr>
      <w:tr w:rsidR="00DC0ECB" w:rsidRPr="005332C7" w:rsidTr="00177990">
        <w:trPr>
          <w:trHeight w:val="63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Контроль за реализацией Программы осуществляет администрация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Зарубкинского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Зубово-Полянского муниципального района Республики Мордовия,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Совет депутатов 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Зарубкинского сельского поселения Зубово-Полянского муниципального района Республики Мордовия</w:t>
            </w:r>
          </w:p>
        </w:tc>
      </w:tr>
      <w:tr w:rsidR="00DC0ECB" w:rsidRPr="005332C7" w:rsidTr="00177990">
        <w:trPr>
          <w:trHeight w:val="1635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Зарубкинского сельского поселения Зубово-Полянского муниципального района Республики Мордовия</w:t>
            </w:r>
          </w:p>
        </w:tc>
      </w:tr>
      <w:tr w:rsidR="00DC0ECB" w:rsidRPr="005332C7" w:rsidTr="00177990">
        <w:trPr>
          <w:trHeight w:val="501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DC0ECB" w:rsidRPr="001F07DA" w:rsidRDefault="00DC0ECB" w:rsidP="005B547E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б)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Обеспечение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Зарубкинского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DC0ECB" w:rsidRPr="001F07DA" w:rsidRDefault="00DC0ECB" w:rsidP="005B547E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DC0ECB" w:rsidRPr="001F07DA" w:rsidRDefault="00DC0ECB" w:rsidP="005B547E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достижения расчетного уровня обеспеченности населения поселения услугами в областях образования, здравоохранения, физической культуры и массового спорта и культуры;</w:t>
            </w:r>
          </w:p>
          <w:p w:rsidR="00DC0ECB" w:rsidRPr="001F07DA" w:rsidRDefault="00DC0ECB" w:rsidP="005B547E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д) </w:t>
            </w: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эффективности функционирования действующей социальной инфраструктуры.</w:t>
            </w:r>
          </w:p>
        </w:tc>
      </w:tr>
      <w:tr w:rsidR="00DC0ECB" w:rsidRPr="005332C7" w:rsidTr="00177990">
        <w:trPr>
          <w:trHeight w:val="57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2018-2028 годы</w:t>
            </w:r>
          </w:p>
        </w:tc>
      </w:tr>
      <w:tr w:rsidR="00DC0ECB" w:rsidRPr="005332C7" w:rsidTr="00177990">
        <w:trPr>
          <w:trHeight w:val="570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DC0ECB" w:rsidRPr="001F07DA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 средства республиканского бюджета;</w:t>
            </w:r>
          </w:p>
          <w:p w:rsidR="00DC0ECB" w:rsidRPr="001F07DA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2- средства местного бюджета </w:t>
            </w:r>
          </w:p>
          <w:p w:rsidR="00DC0ECB" w:rsidRPr="001F07DA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Бюджетные ассигнования, предусмотренные в плановом периоде 2018-2028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 и бюджета Республики Мордовия.</w:t>
            </w:r>
          </w:p>
        </w:tc>
      </w:tr>
      <w:tr w:rsidR="00DC0ECB" w:rsidRPr="005332C7" w:rsidTr="005332C7">
        <w:trPr>
          <w:trHeight w:val="1228"/>
          <w:tblCellSpacing w:w="0" w:type="dxa"/>
          <w:jc w:val="center"/>
        </w:trPr>
        <w:tc>
          <w:tcPr>
            <w:tcW w:w="21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C0ECB" w:rsidRPr="001F07DA" w:rsidRDefault="00DC0ECB" w:rsidP="005B547E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07D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Развитие социальной инфраструктуры, образования, здравоохранения, культуры, физкультуры и спорта.</w:t>
            </w:r>
          </w:p>
        </w:tc>
      </w:tr>
    </w:tbl>
    <w:p w:rsidR="00DC0ECB" w:rsidRDefault="00DC0ECB" w:rsidP="005B547E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sectPr w:rsidR="00DC0ECB" w:rsidSect="00743B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" w:name="_Toc309889325"/>
      <w:bookmarkEnd w:id="1"/>
    </w:p>
    <w:p w:rsidR="00DC0ECB" w:rsidRDefault="00DC0ECB" w:rsidP="001F07D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I.</w:t>
      </w:r>
      <w:r w:rsidRPr="005332C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СОЦИАЛЬНО – ЭКОНОМИЧЕСКОЕ РАЗВИТИЕ</w:t>
      </w:r>
    </w:p>
    <w:p w:rsidR="00DC0ECB" w:rsidRDefault="00DC0ECB" w:rsidP="001F07D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C0ECB" w:rsidRPr="005332C7" w:rsidRDefault="00DC0ECB" w:rsidP="001F07D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1.1. Социально – экономическое состояние и перспективы развития сельского поселения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За периоды реформирования производственный комплекс 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района претерпел существенные структурные изменения, ведущее место в экономике стало принадлежать негосударственным структурам, как и везде, сформировалась многоукладная экономика. Однако, имеющийся потенциал (природно-климатические условия, наличие промышленных и сельскохозяйственных производств и трудовых ресурсов) не получил должного развития, что привело к упадку или банкротству некоторых предприятий в основных отраслях района - в сельском хозяйстве и промышленном комплексе.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Пути изменения сложившейся ситуации и формирования условий для устойчивого социально-экономического развития 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Зубово-Полянского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района и его поселений намечены в перспективных программах различного уровня.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5332C7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от активности 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протекающих в нем инвестиционных процессов. 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В качестве приоритетных направлений экономического развития 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Зарубкинского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сельского поселения следует выделить:</w:t>
      </w:r>
    </w:p>
    <w:p w:rsidR="00DC0ECB" w:rsidRPr="005332C7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туризм;</w:t>
      </w:r>
    </w:p>
    <w:p w:rsidR="00DC0ECB" w:rsidRDefault="00DC0ECB" w:rsidP="005B547E">
      <w:pPr>
        <w:spacing w:after="0" w:line="240" w:lineRule="auto"/>
        <w:ind w:firstLine="624"/>
        <w:jc w:val="both"/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малое предпринимательство.</w:t>
      </w:r>
    </w:p>
    <w:p w:rsidR="00DC0ECB" w:rsidRPr="008C57C4" w:rsidRDefault="00DC0ECB" w:rsidP="005B547E">
      <w:pPr>
        <w:spacing w:after="0" w:line="240" w:lineRule="auto"/>
        <w:ind w:firstLine="624"/>
        <w:jc w:val="both"/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 xml:space="preserve"> </w:t>
      </w:r>
    </w:p>
    <w:p w:rsidR="00DC0ECB" w:rsidRPr="005332C7" w:rsidRDefault="00DC0ECB" w:rsidP="005B547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1.2.Сельское хозяйство</w:t>
      </w:r>
    </w:p>
    <w:p w:rsidR="00DC0ECB" w:rsidRPr="00846425" w:rsidRDefault="00DC0ECB" w:rsidP="005B547E">
      <w:pPr>
        <w:pStyle w:val="BodyText"/>
        <w:spacing w:after="0"/>
        <w:jc w:val="both"/>
        <w:rPr>
          <w:bCs/>
          <w:color w:val="FF00FF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 xml:space="preserve">На современном этапе  земли сельскохозяйственного назначения используются в полном объеме. Специализация сельского хозяйства (растениеводство) сельского поселения  возделывание зерна. </w:t>
      </w:r>
    </w:p>
    <w:p w:rsidR="00DC0ECB" w:rsidRPr="00596835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596835">
        <w:rPr>
          <w:bCs/>
          <w:sz w:val="22"/>
          <w:szCs w:val="22"/>
        </w:rPr>
        <w:t>Производством мяса крупного рогатого скота, свиней, овец, птицы, производством молока занимается население.</w:t>
      </w:r>
    </w:p>
    <w:p w:rsidR="00DC0ECB" w:rsidRPr="00596835" w:rsidRDefault="00DC0ECB" w:rsidP="005B547E">
      <w:pPr>
        <w:pStyle w:val="BodyText"/>
        <w:spacing w:after="0"/>
        <w:jc w:val="center"/>
        <w:rPr>
          <w:bCs/>
          <w:i/>
          <w:iCs/>
          <w:sz w:val="22"/>
          <w:szCs w:val="22"/>
        </w:rPr>
      </w:pPr>
      <w:r w:rsidRPr="00596835">
        <w:rPr>
          <w:bCs/>
          <w:i/>
          <w:iCs/>
          <w:sz w:val="22"/>
          <w:szCs w:val="22"/>
        </w:rPr>
        <w:t>Поголовье  животных населения: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4"/>
        <w:gridCol w:w="2393"/>
      </w:tblGrid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Виды с/х животных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КРС - всего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в том числе коровы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Овцы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Свиньи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Лошади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C0ECB" w:rsidRPr="00DA3082" w:rsidTr="00127EC5">
        <w:trPr>
          <w:cantSplit/>
        </w:trPr>
        <w:tc>
          <w:tcPr>
            <w:tcW w:w="4784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Птицы</w:t>
            </w:r>
          </w:p>
        </w:tc>
        <w:tc>
          <w:tcPr>
            <w:tcW w:w="2393" w:type="dxa"/>
          </w:tcPr>
          <w:p w:rsidR="00DC0ECB" w:rsidRPr="00DA3082" w:rsidRDefault="00DC0ECB" w:rsidP="005B54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082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</w:tbl>
    <w:p w:rsidR="00DC0ECB" w:rsidRPr="00596835" w:rsidRDefault="00DC0ECB" w:rsidP="005B547E">
      <w:pPr>
        <w:pStyle w:val="a"/>
        <w:tabs>
          <w:tab w:val="left" w:pos="1080"/>
        </w:tabs>
        <w:spacing w:before="0" w:after="0"/>
        <w:ind w:firstLine="0"/>
        <w:rPr>
          <w:sz w:val="22"/>
          <w:szCs w:val="22"/>
        </w:rPr>
      </w:pPr>
    </w:p>
    <w:p w:rsidR="00DC0ECB" w:rsidRDefault="00DC0ECB" w:rsidP="005B547E">
      <w:pPr>
        <w:pStyle w:val="a"/>
        <w:tabs>
          <w:tab w:val="left" w:pos="1080"/>
        </w:tabs>
        <w:spacing w:before="0" w:after="0"/>
        <w:ind w:firstLine="0"/>
        <w:rPr>
          <w:sz w:val="22"/>
          <w:szCs w:val="22"/>
        </w:rPr>
      </w:pPr>
      <w:r w:rsidRPr="00596835">
        <w:rPr>
          <w:sz w:val="22"/>
          <w:szCs w:val="22"/>
        </w:rPr>
        <w:t>Природно-климатические условия позволяют сельскому хозяйству района специализироваться на производстве зерна, мяса крупного рогатого скота, свиней и птицы, молока.</w:t>
      </w:r>
    </w:p>
    <w:p w:rsidR="00DC0ECB" w:rsidRPr="00596835" w:rsidRDefault="00DC0ECB" w:rsidP="005B547E">
      <w:pPr>
        <w:pStyle w:val="a"/>
        <w:tabs>
          <w:tab w:val="left" w:pos="1080"/>
        </w:tabs>
        <w:spacing w:before="0" w:after="0"/>
        <w:ind w:firstLine="0"/>
        <w:rPr>
          <w:sz w:val="22"/>
          <w:szCs w:val="22"/>
        </w:rPr>
      </w:pPr>
    </w:p>
    <w:p w:rsidR="00DC0ECB" w:rsidRDefault="00DC0ECB" w:rsidP="005B547E">
      <w:pPr>
        <w:pStyle w:val="BodyText"/>
        <w:spacing w:after="0"/>
        <w:jc w:val="both"/>
        <w:rPr>
          <w:b/>
          <w:bCs/>
          <w:sz w:val="22"/>
          <w:szCs w:val="22"/>
        </w:rPr>
      </w:pPr>
      <w:r w:rsidRPr="008C57C4">
        <w:rPr>
          <w:b/>
          <w:bCs/>
          <w:iCs/>
          <w:sz w:val="22"/>
          <w:szCs w:val="22"/>
        </w:rPr>
        <w:t>1.3.Транспортная сеть</w:t>
      </w:r>
      <w:r w:rsidRPr="008C57C4">
        <w:rPr>
          <w:b/>
          <w:bCs/>
          <w:sz w:val="22"/>
          <w:szCs w:val="22"/>
        </w:rPr>
        <w:t xml:space="preserve">  </w:t>
      </w:r>
    </w:p>
    <w:p w:rsidR="00DC0ECB" w:rsidRPr="008C57C4" w:rsidRDefault="00DC0ECB" w:rsidP="005B547E">
      <w:pPr>
        <w:pStyle w:val="BodyText"/>
        <w:spacing w:after="0"/>
        <w:jc w:val="both"/>
        <w:rPr>
          <w:b/>
          <w:bCs/>
          <w:sz w:val="22"/>
          <w:szCs w:val="22"/>
        </w:rPr>
      </w:pPr>
    </w:p>
    <w:p w:rsidR="00DC0ECB" w:rsidRPr="008C57C4" w:rsidRDefault="00DC0ECB" w:rsidP="005B547E">
      <w:pPr>
        <w:pStyle w:val="BodyText"/>
        <w:spacing w:after="0"/>
        <w:jc w:val="both"/>
        <w:rPr>
          <w:bCs/>
          <w:i/>
          <w:iCs/>
          <w:sz w:val="22"/>
          <w:szCs w:val="22"/>
        </w:rPr>
      </w:pPr>
      <w:r w:rsidRPr="008C57C4">
        <w:rPr>
          <w:bCs/>
          <w:i/>
          <w:iCs/>
          <w:sz w:val="22"/>
          <w:szCs w:val="22"/>
        </w:rPr>
        <w:t>Автомобильный транспорт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 xml:space="preserve">В транспортную инфраструктуру Зарубкинского </w:t>
      </w:r>
      <w:r w:rsidRPr="008C57C4">
        <w:rPr>
          <w:rFonts w:ascii="Times New Roman" w:hAnsi="Times New Roman"/>
          <w:bCs/>
        </w:rPr>
        <w:t xml:space="preserve">сельского поселения  </w:t>
      </w:r>
      <w:r w:rsidRPr="008C57C4">
        <w:rPr>
          <w:rFonts w:ascii="Times New Roman" w:hAnsi="Times New Roman"/>
        </w:rPr>
        <w:t xml:space="preserve">входят автомобильные дороги, соединяющие </w:t>
      </w:r>
      <w:r w:rsidRPr="008C57C4">
        <w:rPr>
          <w:rFonts w:ascii="Times New Roman" w:hAnsi="Times New Roman"/>
          <w:bCs/>
        </w:rPr>
        <w:t xml:space="preserve">сельское поселение  </w:t>
      </w:r>
      <w:r w:rsidRPr="008C57C4">
        <w:rPr>
          <w:rFonts w:ascii="Times New Roman" w:hAnsi="Times New Roman"/>
        </w:rPr>
        <w:t xml:space="preserve">с соседними регионами, с республиканским центром, соседними муниципальными районами и сельскими администрациями; автодороги местного значения. 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>По территории сельского поселения  проходит автомобильные дороги:</w:t>
      </w:r>
    </w:p>
    <w:p w:rsidR="00DC0ECB" w:rsidRPr="008C57C4" w:rsidRDefault="00DC0ECB" w:rsidP="005B547E">
      <w:pPr>
        <w:pStyle w:val="BodyText"/>
        <w:numPr>
          <w:ilvl w:val="0"/>
          <w:numId w:val="3"/>
        </w:numPr>
        <w:spacing w:after="0"/>
        <w:ind w:left="0" w:firstLine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 xml:space="preserve">федеральная автодорога М – 5 «Урал» (от Москвы через Рязань, Пензу, Самару, Уфу до Челябинска).  2-й категории  протяженностью </w:t>
      </w:r>
      <w:smartTag w:uri="urn:schemas-microsoft-com:office:smarttags" w:element="metricconverter">
        <w:smartTagPr>
          <w:attr w:name="ProductID" w:val="0,04 га"/>
        </w:smartTagPr>
        <w:r w:rsidRPr="008C57C4">
          <w:rPr>
            <w:bCs/>
            <w:i/>
            <w:iCs/>
            <w:sz w:val="22"/>
            <w:szCs w:val="22"/>
          </w:rPr>
          <w:t>12,0</w:t>
        </w:r>
        <w:r w:rsidRPr="008C57C4">
          <w:rPr>
            <w:bCs/>
            <w:sz w:val="22"/>
            <w:szCs w:val="22"/>
          </w:rPr>
          <w:t xml:space="preserve"> км</w:t>
        </w:r>
      </w:smartTag>
      <w:r w:rsidRPr="008C57C4">
        <w:rPr>
          <w:bCs/>
          <w:sz w:val="22"/>
          <w:szCs w:val="22"/>
        </w:rPr>
        <w:t xml:space="preserve"> с асфальтовым покрытием;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 xml:space="preserve">Зарубкинское сельское поселение, вследствие этого, имеет благоприятные условия для осуществления внешних связей с республиканским и районным центрами. 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>Хорошо развитая транспортная система благоприятствует бесперебойному вывозу сельскохозяйственной продукции и обеспечению субъектов сельскохозяйственной деятельности и сельского поселения  необходимыми ресурсами.</w:t>
      </w:r>
    </w:p>
    <w:p w:rsidR="00DC0ECB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>Большое значение для транспортных связей имеет личный автотранспорт.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  <w:bCs/>
        </w:rPr>
      </w:pPr>
      <w:r w:rsidRPr="008C57C4">
        <w:rPr>
          <w:rFonts w:ascii="Times New Roman" w:hAnsi="Times New Roman"/>
          <w:bCs/>
          <w:i/>
          <w:iCs/>
        </w:rPr>
        <w:t>Железнодорожный транспорт</w:t>
      </w:r>
      <w:r w:rsidRPr="008C57C4">
        <w:rPr>
          <w:rFonts w:ascii="Times New Roman" w:hAnsi="Times New Roman"/>
          <w:bCs/>
        </w:rPr>
        <w:t xml:space="preserve"> 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>Ближайшая железнодорожная станция пассажирского и грузового сообщения расположена в п. Зубово-Поляна.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>Железная дорога входит в состав широтного железнодорожного направления и обслуживает связи центра Европейской части страны с районами Предуралья.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  <w:b/>
          <w:i/>
          <w:iCs/>
        </w:rPr>
      </w:pPr>
    </w:p>
    <w:p w:rsidR="00DC0ECB" w:rsidRPr="008C57C4" w:rsidRDefault="00DC0ECB" w:rsidP="005B547E">
      <w:pPr>
        <w:pStyle w:val="BodyText"/>
        <w:spacing w:after="0"/>
        <w:jc w:val="both"/>
        <w:rPr>
          <w:b/>
          <w:bCs/>
          <w:iCs/>
          <w:sz w:val="22"/>
          <w:szCs w:val="22"/>
        </w:rPr>
      </w:pPr>
      <w:r w:rsidRPr="008C57C4">
        <w:rPr>
          <w:b/>
          <w:bCs/>
          <w:iCs/>
          <w:sz w:val="22"/>
          <w:szCs w:val="22"/>
        </w:rPr>
        <w:t>1.4.Водоснабжение</w:t>
      </w:r>
    </w:p>
    <w:p w:rsidR="00DC0ECB" w:rsidRPr="008C57C4" w:rsidRDefault="00DC0ECB" w:rsidP="005B547E">
      <w:pPr>
        <w:pStyle w:val="BodyText"/>
        <w:spacing w:after="0"/>
        <w:jc w:val="both"/>
        <w:rPr>
          <w:sz w:val="22"/>
          <w:szCs w:val="22"/>
        </w:rPr>
      </w:pPr>
      <w:r w:rsidRPr="008C57C4">
        <w:rPr>
          <w:sz w:val="22"/>
          <w:szCs w:val="22"/>
        </w:rPr>
        <w:t>Центральное водоснабжение имеют с. Зарубкино и с. Покровские Селищи.</w:t>
      </w:r>
    </w:p>
    <w:p w:rsidR="00DC0ECB" w:rsidRDefault="00DC0ECB" w:rsidP="005B547E">
      <w:pPr>
        <w:pStyle w:val="BodyText"/>
        <w:spacing w:after="0"/>
        <w:jc w:val="both"/>
        <w:rPr>
          <w:sz w:val="22"/>
          <w:szCs w:val="22"/>
        </w:rPr>
      </w:pPr>
      <w:r w:rsidRPr="008C57C4">
        <w:rPr>
          <w:sz w:val="22"/>
          <w:szCs w:val="22"/>
        </w:rPr>
        <w:t>Проходит от водозаборного узла через всю территорию сел  Зарубкино  и  Покровские Селищи. Водозаборные узлы в с. Зарубкино и с. Покровские Селищи  используются для нужд населения и водоснабжения с/х объектов., протяженностью 6 км.</w:t>
      </w:r>
    </w:p>
    <w:p w:rsidR="00DC0ECB" w:rsidRDefault="00DC0ECB" w:rsidP="005B547E">
      <w:pPr>
        <w:pStyle w:val="BodyText"/>
        <w:spacing w:after="0"/>
        <w:jc w:val="both"/>
        <w:rPr>
          <w:sz w:val="22"/>
          <w:szCs w:val="22"/>
        </w:rPr>
      </w:pPr>
    </w:p>
    <w:p w:rsidR="00DC0ECB" w:rsidRPr="008C57C4" w:rsidRDefault="00DC0ECB" w:rsidP="005B547E">
      <w:pPr>
        <w:pStyle w:val="BodyText"/>
        <w:spacing w:after="0"/>
        <w:jc w:val="both"/>
        <w:rPr>
          <w:b/>
          <w:bCs/>
          <w:sz w:val="22"/>
          <w:szCs w:val="22"/>
        </w:rPr>
      </w:pPr>
      <w:r w:rsidRPr="008C57C4">
        <w:rPr>
          <w:b/>
          <w:bCs/>
          <w:iCs/>
          <w:sz w:val="22"/>
          <w:szCs w:val="22"/>
        </w:rPr>
        <w:t>1.5.Электроснабжение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>Собственных источников электроснабжения Зарубкинское сельское поселение не имеет, по этому электроснабжение осуществляется от системы «Мордовэнерго» через опорные подстанции 110/10 кВ.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>Распределение электроэнергии между потребителями поселения осуществляется на напряжение 10 кВ.</w:t>
      </w:r>
    </w:p>
    <w:p w:rsidR="00DC0ECB" w:rsidRDefault="00DC0ECB" w:rsidP="005B547E">
      <w:pPr>
        <w:spacing w:after="0" w:line="240" w:lineRule="auto"/>
        <w:jc w:val="both"/>
      </w:pPr>
      <w:r w:rsidRPr="008C57C4">
        <w:rPr>
          <w:rFonts w:ascii="Times New Roman" w:hAnsi="Times New Roman"/>
        </w:rPr>
        <w:t>Существующая схема высоковольтных электрических сетей обеспечивает надёжное электроснабжение поселения. Основной проблемой является изношенность распределительных электрических сетей.</w:t>
      </w:r>
      <w:r>
        <w:rPr>
          <w:rFonts w:ascii="Times New Roman" w:hAnsi="Times New Roman"/>
        </w:rPr>
        <w:t xml:space="preserve"> </w:t>
      </w:r>
      <w:r w:rsidRPr="008C57C4">
        <w:t>Техническое состояние электрических сетей  поселения удовлетворительное.</w:t>
      </w:r>
    </w:p>
    <w:p w:rsidR="00DC0ECB" w:rsidRPr="008C57C4" w:rsidRDefault="00DC0ECB" w:rsidP="005B547E">
      <w:pPr>
        <w:spacing w:after="0" w:line="240" w:lineRule="auto"/>
        <w:jc w:val="both"/>
        <w:rPr>
          <w:bCs/>
        </w:rPr>
      </w:pP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  <w:b/>
          <w:bCs/>
          <w:iCs/>
        </w:rPr>
      </w:pPr>
      <w:r w:rsidRPr="008C57C4">
        <w:rPr>
          <w:rFonts w:ascii="Times New Roman" w:hAnsi="Times New Roman"/>
          <w:b/>
          <w:bCs/>
          <w:iCs/>
        </w:rPr>
        <w:t xml:space="preserve">1.6.Газоснабжение 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  <w:r w:rsidRPr="008C57C4">
        <w:rPr>
          <w:rFonts w:ascii="Times New Roman" w:hAnsi="Times New Roman"/>
        </w:rPr>
        <w:t xml:space="preserve"> Газоснабжение </w:t>
      </w:r>
      <w:r w:rsidRPr="008C57C4">
        <w:rPr>
          <w:rFonts w:ascii="Times New Roman" w:hAnsi="Times New Roman"/>
          <w:bCs/>
        </w:rPr>
        <w:t xml:space="preserve">сельского поселения  </w:t>
      </w:r>
      <w:r w:rsidRPr="008C57C4">
        <w:rPr>
          <w:rFonts w:ascii="Times New Roman" w:hAnsi="Times New Roman"/>
        </w:rPr>
        <w:t xml:space="preserve">осуществляется природным и сжиженным газом. Природный газ потребителям </w:t>
      </w:r>
      <w:r w:rsidRPr="008C57C4">
        <w:rPr>
          <w:rFonts w:ascii="Times New Roman" w:hAnsi="Times New Roman"/>
          <w:bCs/>
        </w:rPr>
        <w:t>поселения</w:t>
      </w:r>
      <w:r w:rsidRPr="008C57C4">
        <w:rPr>
          <w:rFonts w:ascii="Times New Roman" w:hAnsi="Times New Roman"/>
        </w:rPr>
        <w:t xml:space="preserve"> подается по распределительным газопроводам. Газифицированы все населенные пункты поселения.</w:t>
      </w: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</w:rPr>
      </w:pPr>
    </w:p>
    <w:p w:rsidR="00DC0ECB" w:rsidRPr="008C57C4" w:rsidRDefault="00DC0ECB" w:rsidP="005B547E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8C57C4">
        <w:rPr>
          <w:rFonts w:ascii="Times New Roman" w:hAnsi="Times New Roman"/>
          <w:b/>
          <w:iCs/>
        </w:rPr>
        <w:t>1.7.Связь</w:t>
      </w:r>
    </w:p>
    <w:p w:rsidR="00DC0ECB" w:rsidRPr="008C57C4" w:rsidRDefault="00DC0ECB" w:rsidP="005B547E">
      <w:pPr>
        <w:pStyle w:val="BodyText"/>
        <w:spacing w:after="0"/>
        <w:jc w:val="both"/>
        <w:rPr>
          <w:sz w:val="22"/>
          <w:szCs w:val="22"/>
        </w:rPr>
      </w:pPr>
      <w:r w:rsidRPr="008C57C4">
        <w:rPr>
          <w:sz w:val="22"/>
          <w:szCs w:val="22"/>
        </w:rPr>
        <w:t>Зарубкинское сельское поселение телефонизировано частично, имеется сотовая связь, которая обеспечивается российскими операторами. Цифровое телевидение и Интернет может подключить любой желающий.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iCs/>
          <w:sz w:val="22"/>
          <w:szCs w:val="22"/>
        </w:rPr>
      </w:pPr>
      <w:r w:rsidRPr="008C57C4">
        <w:rPr>
          <w:bCs/>
          <w:iCs/>
          <w:sz w:val="22"/>
          <w:szCs w:val="22"/>
        </w:rPr>
        <w:t>Теплоснабжение</w:t>
      </w:r>
    </w:p>
    <w:p w:rsidR="00DC0ECB" w:rsidRPr="008C57C4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>Централизованное теплоснабжение в населенных пунктах сельского поселения  отсутствует. Школы, административные здания обслуживают котлы, в здании сДК установлен газ. В жилых домах установлены котлы и печные горелки.</w:t>
      </w:r>
    </w:p>
    <w:p w:rsidR="00DC0ECB" w:rsidRDefault="00DC0ECB" w:rsidP="005B547E">
      <w:pPr>
        <w:pStyle w:val="BodyText"/>
        <w:spacing w:after="0"/>
        <w:jc w:val="both"/>
        <w:rPr>
          <w:bCs/>
          <w:sz w:val="22"/>
          <w:szCs w:val="22"/>
        </w:rPr>
      </w:pPr>
      <w:r w:rsidRPr="008C57C4">
        <w:rPr>
          <w:bCs/>
          <w:sz w:val="22"/>
          <w:szCs w:val="22"/>
        </w:rPr>
        <w:t>Вид топлива – газ, электричество.</w:t>
      </w:r>
    </w:p>
    <w:p w:rsidR="00DC0ECB" w:rsidRPr="008C57C4" w:rsidRDefault="00DC0ECB" w:rsidP="005B547E">
      <w:pPr>
        <w:pStyle w:val="BodyText"/>
        <w:spacing w:after="0"/>
        <w:jc w:val="both"/>
        <w:rPr>
          <w:b/>
          <w:i/>
          <w:iCs/>
          <w:sz w:val="22"/>
          <w:szCs w:val="22"/>
        </w:rPr>
      </w:pPr>
    </w:p>
    <w:p w:rsidR="00DC0ECB" w:rsidRPr="008C57C4" w:rsidRDefault="00DC0ECB" w:rsidP="005B547E">
      <w:pPr>
        <w:pStyle w:val="BodyText"/>
        <w:spacing w:line="360" w:lineRule="auto"/>
        <w:jc w:val="both"/>
        <w:rPr>
          <w:b/>
          <w:iCs/>
          <w:sz w:val="22"/>
          <w:szCs w:val="22"/>
        </w:rPr>
      </w:pPr>
      <w:r w:rsidRPr="008C57C4">
        <w:rPr>
          <w:b/>
          <w:iCs/>
          <w:sz w:val="22"/>
          <w:szCs w:val="22"/>
        </w:rPr>
        <w:t>1.8.Население и демографический потенциал</w:t>
      </w:r>
    </w:p>
    <w:p w:rsidR="00DC0ECB" w:rsidRPr="00596835" w:rsidRDefault="00DC0ECB" w:rsidP="005B547E">
      <w:pPr>
        <w:pStyle w:val="BodyText"/>
        <w:spacing w:after="0"/>
        <w:jc w:val="both"/>
        <w:rPr>
          <w:bCs/>
          <w:i/>
          <w:iCs/>
          <w:sz w:val="22"/>
          <w:szCs w:val="22"/>
        </w:rPr>
      </w:pPr>
      <w:r w:rsidRPr="00596835">
        <w:rPr>
          <w:bCs/>
          <w:i/>
          <w:iCs/>
          <w:sz w:val="22"/>
          <w:szCs w:val="22"/>
        </w:rPr>
        <w:t>Населенные пункты</w:t>
      </w:r>
    </w:p>
    <w:p w:rsidR="00DC0ECB" w:rsidRDefault="00DC0ECB" w:rsidP="005B547E">
      <w:pPr>
        <w:pStyle w:val="BodyText"/>
        <w:spacing w:after="0"/>
        <w:ind w:firstLine="720"/>
        <w:jc w:val="both"/>
        <w:rPr>
          <w:bCs/>
          <w:sz w:val="22"/>
          <w:szCs w:val="22"/>
        </w:rPr>
      </w:pPr>
      <w:r w:rsidRPr="00596835">
        <w:rPr>
          <w:bCs/>
          <w:sz w:val="22"/>
          <w:szCs w:val="22"/>
        </w:rPr>
        <w:t xml:space="preserve">На территории </w:t>
      </w:r>
      <w:r w:rsidRPr="00596835">
        <w:rPr>
          <w:sz w:val="22"/>
          <w:szCs w:val="22"/>
        </w:rPr>
        <w:t xml:space="preserve">Зарубкинское </w:t>
      </w:r>
      <w:r w:rsidRPr="00596835">
        <w:rPr>
          <w:bCs/>
          <w:sz w:val="22"/>
          <w:szCs w:val="22"/>
        </w:rPr>
        <w:t>сельского поселения  расположено  четыре населенных пункта. Численность населения сельского поселения  на 01.01.20</w:t>
      </w:r>
      <w:r>
        <w:rPr>
          <w:bCs/>
          <w:sz w:val="22"/>
          <w:szCs w:val="22"/>
        </w:rPr>
        <w:t>18</w:t>
      </w:r>
      <w:r w:rsidRPr="00596835">
        <w:rPr>
          <w:bCs/>
          <w:sz w:val="22"/>
          <w:szCs w:val="22"/>
        </w:rPr>
        <w:t xml:space="preserve"> года составляет </w:t>
      </w:r>
      <w:r>
        <w:rPr>
          <w:bCs/>
          <w:sz w:val="22"/>
          <w:szCs w:val="22"/>
        </w:rPr>
        <w:t>978</w:t>
      </w:r>
      <w:r w:rsidRPr="00596835">
        <w:rPr>
          <w:bCs/>
          <w:sz w:val="22"/>
          <w:szCs w:val="22"/>
        </w:rPr>
        <w:t xml:space="preserve"> человека, в том числе трудоспособного </w:t>
      </w:r>
      <w:r>
        <w:rPr>
          <w:bCs/>
          <w:sz w:val="22"/>
          <w:szCs w:val="22"/>
        </w:rPr>
        <w:t xml:space="preserve">547 </w:t>
      </w:r>
      <w:r w:rsidRPr="00596835">
        <w:rPr>
          <w:bCs/>
          <w:sz w:val="22"/>
          <w:szCs w:val="22"/>
        </w:rPr>
        <w:t xml:space="preserve">человек. 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sz w:val="22"/>
          <w:szCs w:val="22"/>
        </w:rPr>
      </w:pPr>
    </w:p>
    <w:p w:rsidR="00DC0ECB" w:rsidRPr="00596835" w:rsidRDefault="00DC0ECB" w:rsidP="005B547E">
      <w:pPr>
        <w:pStyle w:val="BodyText"/>
        <w:spacing w:after="0"/>
        <w:jc w:val="center"/>
        <w:rPr>
          <w:bCs/>
          <w:i/>
          <w:iCs/>
          <w:sz w:val="22"/>
          <w:szCs w:val="22"/>
        </w:rPr>
      </w:pPr>
      <w:r w:rsidRPr="00596835">
        <w:rPr>
          <w:bCs/>
          <w:i/>
          <w:iCs/>
          <w:sz w:val="22"/>
          <w:szCs w:val="22"/>
        </w:rPr>
        <w:t>Численность населения в разрезе населенных пунктов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01"/>
        <w:gridCol w:w="2734"/>
        <w:gridCol w:w="2735"/>
      </w:tblGrid>
      <w:tr w:rsidR="00DC0ECB" w:rsidRPr="00EB58D3" w:rsidTr="00805711">
        <w:trPr>
          <w:cantSplit/>
          <w:trHeight w:val="291"/>
        </w:trPr>
        <w:tc>
          <w:tcPr>
            <w:tcW w:w="4101" w:type="dxa"/>
            <w:vMerge w:val="restart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Наименование населенных пунктов</w:t>
            </w:r>
          </w:p>
        </w:tc>
        <w:tc>
          <w:tcPr>
            <w:tcW w:w="5469" w:type="dxa"/>
            <w:gridSpan w:val="2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2018 год</w:t>
            </w:r>
          </w:p>
        </w:tc>
      </w:tr>
      <w:tr w:rsidR="00DC0ECB" w:rsidRPr="00EB58D3" w:rsidTr="00B0066D">
        <w:trPr>
          <w:cantSplit/>
        </w:trPr>
        <w:tc>
          <w:tcPr>
            <w:tcW w:w="0" w:type="auto"/>
            <w:vMerge/>
            <w:vAlign w:val="center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чел.</w:t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%</w:t>
            </w:r>
          </w:p>
        </w:tc>
      </w:tr>
      <w:tr w:rsidR="00DC0ECB" w:rsidRPr="00EB58D3" w:rsidTr="00805711">
        <w:trPr>
          <w:cantSplit/>
        </w:trPr>
        <w:tc>
          <w:tcPr>
            <w:tcW w:w="4101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с. Покровские Селищи</w:t>
            </w: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44,41</w:t>
            </w:r>
          </w:p>
        </w:tc>
      </w:tr>
      <w:tr w:rsidR="00DC0ECB" w:rsidRPr="00EB58D3" w:rsidTr="00805711">
        <w:trPr>
          <w:cantSplit/>
        </w:trPr>
        <w:tc>
          <w:tcPr>
            <w:tcW w:w="4101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с. Зарубкино</w:t>
            </w: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DC0ECB" w:rsidRPr="00EB58D3" w:rsidTr="00805711">
        <w:trPr>
          <w:cantSplit/>
        </w:trPr>
        <w:tc>
          <w:tcPr>
            <w:tcW w:w="4101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с. Каргал</w:t>
            </w: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32,53</w:t>
            </w:r>
          </w:p>
        </w:tc>
      </w:tr>
      <w:tr w:rsidR="00DC0ECB" w:rsidRPr="00EB58D3" w:rsidTr="00805711">
        <w:trPr>
          <w:cantSplit/>
        </w:trPr>
        <w:tc>
          <w:tcPr>
            <w:tcW w:w="4101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д. Красовка</w:t>
            </w: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8D3">
              <w:rPr>
                <w:rFonts w:ascii="Times New Roman" w:hAnsi="Times New Roman"/>
                <w:sz w:val="24"/>
                <w:szCs w:val="24"/>
              </w:rPr>
              <w:t>0,20</w:t>
            </w:r>
          </w:p>
        </w:tc>
      </w:tr>
      <w:tr w:rsidR="00DC0ECB" w:rsidRPr="00EB58D3" w:rsidTr="00805711">
        <w:trPr>
          <w:cantSplit/>
        </w:trPr>
        <w:tc>
          <w:tcPr>
            <w:tcW w:w="4101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i/>
                <w:iCs/>
                <w:sz w:val="24"/>
                <w:szCs w:val="24"/>
              </w:rPr>
              <w:t>Итого по поселению:</w:t>
            </w:r>
          </w:p>
        </w:tc>
        <w:tc>
          <w:tcPr>
            <w:tcW w:w="2734" w:type="dxa"/>
          </w:tcPr>
          <w:p w:rsidR="00DC0ECB" w:rsidRPr="00EB58D3" w:rsidRDefault="00DC0ECB" w:rsidP="00EB58D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B58D3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begin"/>
            </w:r>
            <w:r w:rsidRPr="00EB58D3">
              <w:rPr>
                <w:rFonts w:ascii="Times New Roman" w:hAnsi="Times New Roman"/>
                <w:i/>
                <w:iCs/>
                <w:sz w:val="24"/>
                <w:szCs w:val="24"/>
              </w:rPr>
              <w:instrText xml:space="preserve"> =SUM(ABOVE) </w:instrText>
            </w:r>
            <w:r w:rsidRPr="00EB58D3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separate"/>
            </w:r>
            <w:r w:rsidRPr="00EB58D3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w:t>978</w:t>
            </w:r>
            <w:r w:rsidRPr="00EB58D3">
              <w:rPr>
                <w:rFonts w:ascii="Times New Roman" w:hAnsi="Times New Roman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2735" w:type="dxa"/>
          </w:tcPr>
          <w:p w:rsidR="00DC0ECB" w:rsidRPr="00EB58D3" w:rsidRDefault="00DC0ECB" w:rsidP="00EB58D3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DC0ECB" w:rsidRPr="00596835" w:rsidRDefault="00DC0ECB" w:rsidP="005B547E">
      <w:pPr>
        <w:pStyle w:val="BodyText"/>
        <w:spacing w:after="0"/>
        <w:jc w:val="both"/>
        <w:rPr>
          <w:b/>
          <w:sz w:val="22"/>
          <w:szCs w:val="22"/>
        </w:rPr>
      </w:pPr>
    </w:p>
    <w:p w:rsidR="00DC0ECB" w:rsidRDefault="00DC0ECB" w:rsidP="005B547E">
      <w:pPr>
        <w:pStyle w:val="BodyText"/>
        <w:spacing w:after="0"/>
        <w:jc w:val="both"/>
        <w:rPr>
          <w:bCs/>
          <w:i/>
          <w:iCs/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 w:rsidRPr="00596835">
        <w:rPr>
          <w:bCs/>
          <w:i/>
          <w:iCs/>
          <w:color w:val="000000"/>
          <w:sz w:val="22"/>
          <w:szCs w:val="22"/>
        </w:rPr>
        <w:t>Выводы.</w:t>
      </w:r>
    </w:p>
    <w:p w:rsidR="00DC0ECB" w:rsidRPr="00596835" w:rsidRDefault="00DC0ECB" w:rsidP="005B547E">
      <w:pPr>
        <w:pStyle w:val="BodyText"/>
        <w:spacing w:after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1. В поселении наблюдается более менее устойчивая численность населения, тем не менее  рождаемость не обеспечивает естественный прирост населения - смертность, превышает уровень рождаемости в 1,5 раза.  Таким образом, естественная убыль не компенсируется механическим приростом.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2. Небольшое сокращение численности населения, вероятно, будет в дальнейшем иметь место, при устойчивой тенденции старения населения. Следовательно,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возраста.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3. В условиях падения естественного воспроизводства населения механический приток будет являться определяющим в формировании населения поселения, оказывая влияние на изменения в численности, национальном составе и половозрастной структуре.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4. Сложившаяся тенденция депопуляции населения является главной  проблемой развития социальной сферы.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время.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 xml:space="preserve">Ближайшей задачей является сдвиг основных демографических процессов в сторону улучшения, а затем, в дальнейшем, переход к естественному воспроизводству населения. </w:t>
      </w:r>
    </w:p>
    <w:p w:rsidR="00DC0ECB" w:rsidRPr="00596835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Основными направлениями реализации демографической политики являются:</w:t>
      </w:r>
    </w:p>
    <w:p w:rsidR="00DC0ECB" w:rsidRPr="00596835" w:rsidRDefault="00DC0ECB" w:rsidP="005B547E">
      <w:pPr>
        <w:pStyle w:val="BodyText"/>
        <w:numPr>
          <w:ilvl w:val="0"/>
          <w:numId w:val="4"/>
        </w:numPr>
        <w:spacing w:after="0"/>
        <w:ind w:left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реализация мероприятий, направленных на стимулирование рождаемости;</w:t>
      </w:r>
    </w:p>
    <w:p w:rsidR="00DC0ECB" w:rsidRPr="00596835" w:rsidRDefault="00DC0ECB" w:rsidP="005B547E">
      <w:pPr>
        <w:pStyle w:val="BodyText"/>
        <w:numPr>
          <w:ilvl w:val="0"/>
          <w:numId w:val="4"/>
        </w:numPr>
        <w:spacing w:after="0"/>
        <w:ind w:left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приобщение разных возрастных групп к здоровому образу жизни;</w:t>
      </w:r>
    </w:p>
    <w:p w:rsidR="00DC0ECB" w:rsidRPr="00596835" w:rsidRDefault="00DC0ECB" w:rsidP="005B547E">
      <w:pPr>
        <w:pStyle w:val="BodyText"/>
        <w:numPr>
          <w:ilvl w:val="0"/>
          <w:numId w:val="4"/>
        </w:numPr>
        <w:spacing w:after="0"/>
        <w:ind w:left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создание системы профилактики социально значимых заболеваний;</w:t>
      </w:r>
    </w:p>
    <w:p w:rsidR="00DC0ECB" w:rsidRPr="00596835" w:rsidRDefault="00DC0ECB" w:rsidP="005B547E">
      <w:pPr>
        <w:pStyle w:val="BodyText"/>
        <w:numPr>
          <w:ilvl w:val="0"/>
          <w:numId w:val="4"/>
        </w:numPr>
        <w:spacing w:after="0"/>
        <w:ind w:left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создание условий для притока квалифицированных специалистов и экономически активного населения в регион;</w:t>
      </w:r>
    </w:p>
    <w:p w:rsidR="00DC0ECB" w:rsidRPr="00596835" w:rsidRDefault="00DC0ECB" w:rsidP="005B547E">
      <w:pPr>
        <w:pStyle w:val="BodyText"/>
        <w:numPr>
          <w:ilvl w:val="0"/>
          <w:numId w:val="4"/>
        </w:numPr>
        <w:spacing w:after="0"/>
        <w:ind w:left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перспективы создания рабочих мест;</w:t>
      </w:r>
    </w:p>
    <w:p w:rsidR="00DC0ECB" w:rsidRPr="00596835" w:rsidRDefault="00DC0ECB" w:rsidP="005B547E">
      <w:pPr>
        <w:pStyle w:val="BodyText"/>
        <w:spacing w:after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ab/>
        <w:t>Основными отраслями использования рабочей силы останутся сельское хозяйство, сфера обслуживания.</w:t>
      </w:r>
    </w:p>
    <w:p w:rsidR="00DC0ECB" w:rsidRPr="00596835" w:rsidRDefault="00DC0ECB" w:rsidP="005B547E">
      <w:pPr>
        <w:pStyle w:val="BodyText"/>
        <w:spacing w:after="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>Необходимо проведение мер по изменению социальной обстановки в поселении с целью создания условий для закрепления молодежи.</w:t>
      </w:r>
    </w:p>
    <w:p w:rsidR="00DC0ECB" w:rsidRDefault="00DC0ECB" w:rsidP="005B547E">
      <w:pPr>
        <w:pStyle w:val="BodyText"/>
        <w:spacing w:after="0"/>
        <w:ind w:firstLine="720"/>
        <w:jc w:val="both"/>
        <w:rPr>
          <w:bCs/>
          <w:color w:val="000000"/>
          <w:sz w:val="22"/>
          <w:szCs w:val="22"/>
        </w:rPr>
      </w:pPr>
      <w:r w:rsidRPr="00596835">
        <w:rPr>
          <w:bCs/>
          <w:color w:val="000000"/>
          <w:sz w:val="22"/>
          <w:szCs w:val="22"/>
        </w:rPr>
        <w:t xml:space="preserve">В связи с этим важной составной частью стратегических мероприятий социально-экономического развития поселения является организация подготовки высшего и среднего звена кадров основных сфер жизнедеятельности. </w:t>
      </w: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:rsidR="00DC0ECB" w:rsidRDefault="00DC0ECB" w:rsidP="005B547E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  <w:r w:rsidRPr="00DC462A">
        <w:rPr>
          <w:rFonts w:ascii="Times New Roman" w:hAnsi="Times New Roman"/>
          <w:i/>
          <w:iCs/>
          <w:color w:val="000000"/>
        </w:rPr>
        <w:t>Трудовой потенциал</w:t>
      </w:r>
    </w:p>
    <w:p w:rsidR="00DC0ECB" w:rsidRPr="00DC462A" w:rsidRDefault="00DC0ECB" w:rsidP="005B547E">
      <w:pPr>
        <w:spacing w:after="0" w:line="240" w:lineRule="auto"/>
        <w:ind w:firstLine="560"/>
        <w:jc w:val="both"/>
        <w:rPr>
          <w:rFonts w:ascii="Times New Roman" w:hAnsi="Times New Roman"/>
          <w:color w:val="000000"/>
        </w:rPr>
      </w:pPr>
      <w:r w:rsidRPr="00DC462A">
        <w:rPr>
          <w:rFonts w:ascii="Times New Roman" w:hAnsi="Times New Roman"/>
          <w:color w:val="000000"/>
        </w:rPr>
        <w:t>На формирование трудовых ресурсов поселения существенное влияние оказывают демографические процессы. Сокращение населения и миграционный отток создают дисбаланс между спросом и предложением рабочей силы на рынке труда.</w:t>
      </w:r>
    </w:p>
    <w:p w:rsidR="00DC0ECB" w:rsidRPr="00DC462A" w:rsidRDefault="00DC0ECB" w:rsidP="005B547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DC462A">
        <w:rPr>
          <w:rFonts w:ascii="Times New Roman" w:hAnsi="Times New Roman"/>
          <w:color w:val="000000"/>
        </w:rPr>
        <w:t>Численность трудоспособного населения на 01.01.2018 года  составляет около 547 чел, численность пенсионеров – 305 чел, население младших возрастов – 126 чел.</w:t>
      </w:r>
    </w:p>
    <w:p w:rsidR="00DC0ECB" w:rsidRPr="00DC462A" w:rsidRDefault="00DC0ECB" w:rsidP="005B547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DC462A">
        <w:rPr>
          <w:rFonts w:ascii="Times New Roman" w:hAnsi="Times New Roman"/>
          <w:color w:val="000000"/>
        </w:rPr>
        <w:t>От общего числа трудоспособного населения (547 чел.) около 85 чел. заняты в промышленном производстве</w:t>
      </w:r>
      <w:r>
        <w:rPr>
          <w:rFonts w:ascii="Times New Roman" w:hAnsi="Times New Roman"/>
          <w:color w:val="000000"/>
        </w:rPr>
        <w:t>.</w:t>
      </w:r>
      <w:r w:rsidRPr="00DC462A">
        <w:rPr>
          <w:rFonts w:ascii="Times New Roman" w:hAnsi="Times New Roman"/>
          <w:color w:val="000000"/>
        </w:rPr>
        <w:t xml:space="preserve"> </w:t>
      </w:r>
    </w:p>
    <w:p w:rsidR="00DC0ECB" w:rsidRPr="00596835" w:rsidRDefault="00DC0ECB" w:rsidP="005B547E">
      <w:pPr>
        <w:pStyle w:val="BodyTextIndent3"/>
        <w:spacing w:after="0"/>
        <w:ind w:left="0"/>
        <w:jc w:val="both"/>
        <w:rPr>
          <w:color w:val="000000"/>
          <w:sz w:val="22"/>
          <w:szCs w:val="22"/>
        </w:rPr>
      </w:pPr>
      <w:r w:rsidRPr="00596835">
        <w:rPr>
          <w:color w:val="000000"/>
          <w:sz w:val="22"/>
          <w:szCs w:val="22"/>
        </w:rPr>
        <w:t>Позитивные изменения в экономике и социальной сфере Зарубкинского поселения, решение задач, направленных на развитие основных видов деятельности хозяйственного комплекса, активная поддержка предпринимательства, стимулирование инвестиционной деятельности, оказали благоприятное влияние на ситуацию в сфере занятости.</w:t>
      </w:r>
    </w:p>
    <w:p w:rsidR="00DC0ECB" w:rsidRPr="00596835" w:rsidRDefault="00DC0ECB" w:rsidP="005B547E">
      <w:pPr>
        <w:pStyle w:val="BodyTextIndent3"/>
        <w:spacing w:after="0"/>
        <w:ind w:left="0"/>
        <w:jc w:val="both"/>
        <w:rPr>
          <w:b/>
          <w:i/>
          <w:iCs/>
          <w:sz w:val="22"/>
          <w:szCs w:val="22"/>
        </w:rPr>
      </w:pPr>
      <w:r w:rsidRPr="00596835">
        <w:rPr>
          <w:sz w:val="22"/>
          <w:szCs w:val="22"/>
        </w:rPr>
        <w:t>Численность лиц, находящихся в наиболее активном трудоспособном возрасте в ближайшей перспективе будет сокращаться, резервы мобилизации трудовой активности молодых возрастов и лиц пенсионного возраста ограничены. Поэтому есть необходимость в повышении производительности труда и сокращении миграционного оттока трудоспособного населения в другие регионы. Вместе с тем в периферийных населенных пунктах целесообразно создавать условия для организации новых рабочих мест, рассчитанных на относительно невысокую квалификацию работников</w:t>
      </w:r>
      <w:r w:rsidRPr="00596835">
        <w:rPr>
          <w:b/>
          <w:bCs/>
          <w:sz w:val="22"/>
          <w:szCs w:val="22"/>
        </w:rPr>
        <w:t>.</w:t>
      </w:r>
    </w:p>
    <w:p w:rsidR="00DC0ECB" w:rsidRDefault="00DC0ECB" w:rsidP="00F74FBE">
      <w:pPr>
        <w:pStyle w:val="BodyText"/>
        <w:spacing w:after="0"/>
        <w:ind w:firstLine="567"/>
        <w:jc w:val="both"/>
        <w:rPr>
          <w:b/>
          <w:i/>
          <w:iCs/>
          <w:sz w:val="22"/>
          <w:szCs w:val="22"/>
        </w:rPr>
      </w:pPr>
    </w:p>
    <w:p w:rsidR="00DC0ECB" w:rsidRPr="005332C7" w:rsidRDefault="00DC0ECB" w:rsidP="00283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1.9.</w:t>
      </w:r>
      <w:r w:rsidRPr="005332C7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Анализ основных проблемных планировочных ситуаций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Характер современного использования территории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Зарубкинского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сельского поселения разнообразный и обусловлен целым рядом факторов. В их числе, важное значение принадлежит особенностям исторического процесса заселения территории, а также природными условиями.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Опо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рный каркас поселения образуют 3 населенных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пункт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а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с. Зарубкино, 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с.</w:t>
      </w:r>
      <w:r w:rsidRPr="005332C7">
        <w:rPr>
          <w:rFonts w:ascii="Times New Roman CYR" w:hAnsi="Times New Roman CYR" w:cs="Times New Roman CYR"/>
          <w:sz w:val="24"/>
          <w:szCs w:val="24"/>
          <w:lang w:eastAsia="ru-RU"/>
        </w:rPr>
        <w:t>Покровск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ие Селищи, с. Каргал</w:t>
      </w: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). 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Проектное решение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lang w:eastAsia="ru-RU"/>
        </w:rPr>
        <w:t>: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сохранение ценных природных комплексов и сопутствующих свободных пространств при градостроительном освоении под застройку новых территорий;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DC0ECB" w:rsidRPr="005332C7" w:rsidRDefault="00DC0ECB" w:rsidP="00F74FB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- формирование общественных зон в перспективных населенных пунктах.</w:t>
      </w:r>
    </w:p>
    <w:p w:rsidR="00DC0ECB" w:rsidRPr="00596835" w:rsidRDefault="00DC0ECB" w:rsidP="00F74FBE">
      <w:pPr>
        <w:pStyle w:val="BodyText"/>
        <w:spacing w:after="0"/>
        <w:ind w:firstLine="567"/>
        <w:jc w:val="both"/>
        <w:rPr>
          <w:b/>
          <w:i/>
          <w:iCs/>
          <w:sz w:val="22"/>
          <w:szCs w:val="22"/>
        </w:rPr>
      </w:pPr>
    </w:p>
    <w:p w:rsidR="00DC0ECB" w:rsidRPr="005B547E" w:rsidRDefault="00DC0ECB" w:rsidP="001F07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5B547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Технико – экономические параметры существующих объектов социальной инфраструктуры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сельского</w:t>
      </w:r>
      <w:r w:rsidRPr="005B547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поселения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Прогнозом на 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 и на период до 202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года определены следующие приоритеты социальной инфраструктуры </w:t>
      </w:r>
      <w:r w:rsidRPr="005B547E">
        <w:rPr>
          <w:rFonts w:ascii="Times New Roman" w:hAnsi="Times New Roman"/>
          <w:sz w:val="24"/>
          <w:szCs w:val="24"/>
          <w:lang w:eastAsia="ru-RU"/>
        </w:rPr>
        <w:t>Зарубкинского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Мордовия: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-повышение уровня жизни населения </w:t>
      </w:r>
      <w:r w:rsidRPr="005B547E">
        <w:rPr>
          <w:rFonts w:ascii="Times New Roman" w:hAnsi="Times New Roman"/>
          <w:sz w:val="24"/>
          <w:szCs w:val="24"/>
          <w:lang w:eastAsia="ru-RU"/>
        </w:rPr>
        <w:t>Зарубкинского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Мордовия, в том числе на основе развития социальной инфраструктуры;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-развитие жилищной сферы в Покровском</w:t>
      </w:r>
      <w:r w:rsidRPr="005B547E">
        <w:rPr>
          <w:rFonts w:ascii="Times New Roman" w:hAnsi="Times New Roman"/>
          <w:color w:val="993300"/>
          <w:sz w:val="24"/>
          <w:szCs w:val="24"/>
          <w:lang w:eastAsia="ru-RU"/>
        </w:rPr>
        <w:t xml:space="preserve"> 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сельском поселении Зубово-Полянского муниципального района Республики Мордовия;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-создание условий для гармоничного развития подрастающего поколения в Покровском поселении Зубово-Полянского муниципального района Республики Мордовия;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-сохранение культурного наследия на территории </w:t>
      </w:r>
      <w:r w:rsidRPr="005B547E">
        <w:rPr>
          <w:rFonts w:ascii="Times New Roman" w:hAnsi="Times New Roman"/>
          <w:sz w:val="24"/>
          <w:szCs w:val="24"/>
          <w:lang w:eastAsia="ru-RU"/>
        </w:rPr>
        <w:t>Зарубкинского</w:t>
      </w: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Мордовия.</w:t>
      </w:r>
    </w:p>
    <w:p w:rsidR="00DC0ECB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5B547E">
        <w:rPr>
          <w:rFonts w:ascii="Times New Roman" w:hAnsi="Times New Roman"/>
          <w:color w:val="000000"/>
          <w:sz w:val="24"/>
          <w:szCs w:val="24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0ECB" w:rsidRDefault="00DC0ECB" w:rsidP="001F07DA">
      <w:pPr>
        <w:pStyle w:val="BodyText"/>
        <w:spacing w:after="0"/>
        <w:jc w:val="both"/>
        <w:rPr>
          <w:b/>
          <w:iCs/>
        </w:rPr>
      </w:pPr>
      <w:r w:rsidRPr="001F07DA">
        <w:rPr>
          <w:b/>
          <w:iCs/>
        </w:rPr>
        <w:t>2.1</w:t>
      </w:r>
      <w:r>
        <w:rPr>
          <w:b/>
          <w:iCs/>
        </w:rPr>
        <w:t>.Культура</w:t>
      </w:r>
    </w:p>
    <w:p w:rsidR="00DC0ECB" w:rsidRDefault="00DC0ECB" w:rsidP="001F07DA">
      <w:pPr>
        <w:pStyle w:val="BodyText"/>
        <w:spacing w:after="0"/>
        <w:jc w:val="both"/>
        <w:rPr>
          <w:b/>
          <w:iCs/>
        </w:rPr>
      </w:pPr>
    </w:p>
    <w:p w:rsidR="00DC0ECB" w:rsidRPr="00B07056" w:rsidRDefault="00DC0ECB" w:rsidP="001F07DA">
      <w:pPr>
        <w:pStyle w:val="BodyText"/>
        <w:spacing w:after="0"/>
        <w:jc w:val="both"/>
        <w:rPr>
          <w:iCs/>
        </w:rPr>
      </w:pPr>
      <w:r w:rsidRPr="00B07056">
        <w:rPr>
          <w:iCs/>
        </w:rPr>
        <w:t xml:space="preserve">Основные учреждения, имеющиеся на территории </w:t>
      </w:r>
      <w:r>
        <w:rPr>
          <w:iCs/>
        </w:rPr>
        <w:t>Зарубкинского</w:t>
      </w:r>
      <w:r w:rsidRPr="00B07056">
        <w:rPr>
          <w:iCs/>
        </w:rPr>
        <w:t xml:space="preserve"> сельского поселения</w:t>
      </w:r>
    </w:p>
    <w:p w:rsidR="00DC0ECB" w:rsidRPr="005B547E" w:rsidRDefault="00DC0ECB" w:rsidP="001F07DA">
      <w:pPr>
        <w:pStyle w:val="BodyText"/>
        <w:spacing w:after="0"/>
        <w:jc w:val="both"/>
        <w:rPr>
          <w:b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8"/>
        <w:gridCol w:w="1634"/>
        <w:gridCol w:w="1363"/>
        <w:gridCol w:w="1083"/>
        <w:gridCol w:w="1184"/>
      </w:tblGrid>
      <w:tr w:rsidR="00DC0ECB" w:rsidRPr="005B547E" w:rsidTr="00EB58D3">
        <w:trPr>
          <w:cantSplit/>
          <w:trHeight w:val="427"/>
        </w:trPr>
        <w:tc>
          <w:tcPr>
            <w:tcW w:w="4265" w:type="dxa"/>
            <w:vMerge w:val="restart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  <w:i/>
                <w:iCs/>
              </w:rPr>
            </w:pPr>
            <w:r w:rsidRPr="005B547E">
              <w:rPr>
                <w:bCs/>
                <w:i/>
                <w:iCs/>
              </w:rPr>
              <w:t>Наименование учреждений</w:t>
            </w:r>
          </w:p>
          <w:p w:rsidR="00DC0ECB" w:rsidRPr="005B547E" w:rsidRDefault="00DC0ECB" w:rsidP="00EB58D3">
            <w:pPr>
              <w:pStyle w:val="BodyText"/>
              <w:spacing w:after="0"/>
              <w:rPr>
                <w:b/>
                <w:i/>
                <w:iCs/>
              </w:rPr>
            </w:pPr>
            <w:r w:rsidRPr="005B547E">
              <w:rPr>
                <w:bCs/>
                <w:i/>
                <w:iCs/>
              </w:rPr>
              <w:t>и предприятий культурно-бытового обслуживания</w:t>
            </w:r>
          </w:p>
          <w:p w:rsidR="00DC0ECB" w:rsidRPr="005B547E" w:rsidRDefault="00DC0ECB" w:rsidP="00EB58D3">
            <w:pPr>
              <w:pStyle w:val="BodyText"/>
              <w:spacing w:after="0"/>
              <w:rPr>
                <w:b/>
                <w:i/>
                <w:iCs/>
              </w:rPr>
            </w:pPr>
          </w:p>
        </w:tc>
        <w:tc>
          <w:tcPr>
            <w:tcW w:w="5305" w:type="dxa"/>
            <w:gridSpan w:val="4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</w:rPr>
            </w:pPr>
            <w:r w:rsidRPr="005B547E">
              <w:rPr>
                <w:bCs/>
              </w:rPr>
              <w:t>Наименование населенных пунктов</w:t>
            </w:r>
          </w:p>
        </w:tc>
      </w:tr>
      <w:tr w:rsidR="00DC0ECB" w:rsidRPr="005B547E" w:rsidTr="00EB58D3">
        <w:trPr>
          <w:cantSplit/>
          <w:trHeight w:val="622"/>
        </w:trPr>
        <w:tc>
          <w:tcPr>
            <w:tcW w:w="0" w:type="auto"/>
            <w:vMerge/>
            <w:vAlign w:val="center"/>
          </w:tcPr>
          <w:p w:rsidR="00DC0ECB" w:rsidRPr="005B547E" w:rsidRDefault="00DC0ECB" w:rsidP="00EB58D3">
            <w:pPr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639" w:type="dxa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</w:rPr>
            </w:pPr>
            <w:r w:rsidRPr="005B547E">
              <w:rPr>
                <w:bCs/>
              </w:rPr>
              <w:t>с.Покровские Селищии</w:t>
            </w:r>
          </w:p>
        </w:tc>
        <w:tc>
          <w:tcPr>
            <w:tcW w:w="1373" w:type="dxa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</w:rPr>
            </w:pPr>
            <w:r w:rsidRPr="005B547E">
              <w:rPr>
                <w:bCs/>
              </w:rPr>
              <w:t>с. Зарубкино</w:t>
            </w:r>
          </w:p>
        </w:tc>
        <w:tc>
          <w:tcPr>
            <w:tcW w:w="1106" w:type="dxa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</w:rPr>
            </w:pPr>
            <w:r w:rsidRPr="005B547E">
              <w:rPr>
                <w:bCs/>
              </w:rPr>
              <w:t>с. Каргал</w:t>
            </w:r>
          </w:p>
        </w:tc>
        <w:tc>
          <w:tcPr>
            <w:tcW w:w="1187" w:type="dxa"/>
            <w:vAlign w:val="center"/>
          </w:tcPr>
          <w:p w:rsidR="00DC0ECB" w:rsidRPr="005B547E" w:rsidRDefault="00DC0ECB" w:rsidP="00EB58D3">
            <w:pPr>
              <w:pStyle w:val="BodyText"/>
              <w:spacing w:after="0"/>
              <w:rPr>
                <w:bCs/>
              </w:rPr>
            </w:pPr>
            <w:r w:rsidRPr="005B547E">
              <w:rPr>
                <w:bCs/>
              </w:rPr>
              <w:t>д. Красовка</w:t>
            </w:r>
          </w:p>
        </w:tc>
      </w:tr>
      <w:tr w:rsidR="00DC0ECB" w:rsidRPr="005B547E" w:rsidTr="00805711">
        <w:trPr>
          <w:cantSplit/>
          <w:trHeight w:val="622"/>
        </w:trPr>
        <w:tc>
          <w:tcPr>
            <w:tcW w:w="0" w:type="auto"/>
            <w:vAlign w:val="center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iCs/>
                <w:sz w:val="24"/>
                <w:szCs w:val="24"/>
              </w:rPr>
              <w:t>Свято-Варсонофиевский женский монастырь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06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87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ECB" w:rsidRPr="005B547E" w:rsidTr="00805711">
        <w:trPr>
          <w:cantSplit/>
          <w:trHeight w:val="622"/>
        </w:trPr>
        <w:tc>
          <w:tcPr>
            <w:tcW w:w="0" w:type="auto"/>
            <w:vAlign w:val="center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iCs/>
                <w:sz w:val="24"/>
                <w:szCs w:val="24"/>
              </w:rPr>
              <w:t>Христорождественская церковь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Разновозростная группа «Радуга» при МБОУ Каргальской ООШ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Основная общ. школа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Дом культуры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>
              <w:rPr>
                <w:bCs/>
              </w:rPr>
              <w:t>Библиотека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Предприятия торговли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Предприятия общественного питания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Поликлиника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ФАП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Аптека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Почта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Сбербанк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Гостиница (в здании кафе)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  <w:tr w:rsidR="00DC0ECB" w:rsidRPr="005B547E" w:rsidTr="00805711">
        <w:tc>
          <w:tcPr>
            <w:tcW w:w="4265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Спортивный зал</w:t>
            </w:r>
          </w:p>
        </w:tc>
        <w:tc>
          <w:tcPr>
            <w:tcW w:w="1639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1</w:t>
            </w:r>
          </w:p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(при школе)</w:t>
            </w:r>
          </w:p>
        </w:tc>
        <w:tc>
          <w:tcPr>
            <w:tcW w:w="1373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 xml:space="preserve">      ---</w:t>
            </w:r>
          </w:p>
        </w:tc>
        <w:tc>
          <w:tcPr>
            <w:tcW w:w="1106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  <w:tc>
          <w:tcPr>
            <w:tcW w:w="1187" w:type="dxa"/>
          </w:tcPr>
          <w:p w:rsidR="00DC0ECB" w:rsidRPr="005B547E" w:rsidRDefault="00DC0ECB" w:rsidP="00EB58D3">
            <w:pPr>
              <w:pStyle w:val="BodyText"/>
              <w:spacing w:after="0"/>
              <w:jc w:val="both"/>
              <w:rPr>
                <w:bCs/>
              </w:rPr>
            </w:pPr>
            <w:r w:rsidRPr="005B547E">
              <w:rPr>
                <w:bCs/>
              </w:rPr>
              <w:t>-</w:t>
            </w:r>
          </w:p>
        </w:tc>
      </w:tr>
    </w:tbl>
    <w:p w:rsidR="00DC0ECB" w:rsidRDefault="00DC0ECB" w:rsidP="005B547E">
      <w:pPr>
        <w:pStyle w:val="BodyText"/>
        <w:spacing w:after="0"/>
        <w:ind w:firstLine="624"/>
        <w:jc w:val="both"/>
        <w:rPr>
          <w:bCs/>
        </w:rPr>
      </w:pPr>
    </w:p>
    <w:p w:rsidR="00DC0ECB" w:rsidRDefault="00DC0ECB" w:rsidP="005B547E">
      <w:pPr>
        <w:pStyle w:val="BodyText"/>
        <w:spacing w:after="0"/>
        <w:ind w:firstLine="624"/>
        <w:jc w:val="both"/>
        <w:rPr>
          <w:bCs/>
        </w:rPr>
      </w:pPr>
      <w:r w:rsidRPr="005B547E">
        <w:rPr>
          <w:bCs/>
        </w:rPr>
        <w:t>Из-за отсутствия финансирования государственного содержания и развития детских дошкольных учреждений,  резкого снижения рождаемости  потребность в детских дошкольных учреждениях исчезла. По этой же причине в общеобразовательных школах нет проблемы переполнения школ.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/>
          <w:bCs/>
        </w:rPr>
      </w:pPr>
      <w:r w:rsidRPr="00D04B8C">
        <w:rPr>
          <w:b/>
          <w:bCs/>
        </w:rPr>
        <w:t>Выводы: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Основные цели и задачи в сфере культурного обслуживания населения: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духовное развитие личности, реализация ее творческих способностей;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воспитание подрастающего поколения на основе нравственных и патриотических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ценностей, в духе уважения к отечественной культуре и историко-культурному наследию района;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создание условий для сохранения и преумножения культурного потенциала и культурного наследия района;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поддержка и развитие народного творчества библиотечного дела в поселении;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сохранение и развитие библиотечных фондов, доведение количества томов до нормативного;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участие в долгосрочных программах отрасли «Культура»;</w:t>
      </w:r>
    </w:p>
    <w:p w:rsidR="00DC0ECB" w:rsidRPr="00D04B8C" w:rsidRDefault="00DC0ECB" w:rsidP="00D04B8C">
      <w:pPr>
        <w:pStyle w:val="BodyText"/>
        <w:spacing w:after="0"/>
        <w:ind w:firstLine="624"/>
        <w:jc w:val="both"/>
        <w:rPr>
          <w:bCs/>
        </w:rPr>
      </w:pPr>
      <w:r w:rsidRPr="00D04B8C">
        <w:rPr>
          <w:bCs/>
        </w:rPr>
        <w:t>- укрепление материальной базы и кадрового потенциала отрасли;</w:t>
      </w:r>
    </w:p>
    <w:p w:rsidR="00DC0ECB" w:rsidRPr="002830CD" w:rsidRDefault="00DC0ECB" w:rsidP="002830CD">
      <w:pPr>
        <w:pStyle w:val="BodyText"/>
        <w:spacing w:after="0"/>
        <w:ind w:firstLine="567"/>
        <w:jc w:val="both"/>
        <w:rPr>
          <w:bCs/>
        </w:rPr>
      </w:pPr>
      <w:r w:rsidRPr="002830CD">
        <w:rPr>
          <w:bCs/>
        </w:rPr>
        <w:t>- укрепление пожарной безопасности объектов культуры.</w:t>
      </w:r>
    </w:p>
    <w:p w:rsidR="00DC0ECB" w:rsidRPr="002830CD" w:rsidRDefault="00DC0ECB" w:rsidP="002830CD">
      <w:pPr>
        <w:pStyle w:val="BodyText"/>
        <w:spacing w:after="0"/>
        <w:ind w:firstLine="567"/>
        <w:jc w:val="both"/>
        <w:rPr>
          <w:bCs/>
        </w:rPr>
      </w:pPr>
    </w:p>
    <w:p w:rsidR="00DC0ECB" w:rsidRPr="002830CD" w:rsidRDefault="00DC0ECB" w:rsidP="00283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2.2.Физическая культура и спорт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В связи с развитием физической культуры и спорта возникает необходимость в</w:t>
      </w:r>
      <w:r w:rsidRPr="002830C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Зарубкинского поселения. 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-Предусмотреть новое строительство площадок отдыха и спорта в населенных пунктах поселения.</w:t>
      </w:r>
    </w:p>
    <w:p w:rsidR="00DC0ECB" w:rsidRPr="002830CD" w:rsidRDefault="00DC0ECB" w:rsidP="00283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2.3. Дошкольное и общее образование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В Зарубкинском сельском поселении низкая наполняемость школьных групп</w:t>
      </w:r>
      <w:r w:rsidRPr="002830C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 состоянию на 01.01.2018 года фактически  школы посещают 58 школьников. 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В связи с демографическим спадом наблюдается постепенное снижение численности обучающихся. В общеобразовательных учреждениях трудятся 20 педагогов. В состоянии современного затянувшегося демографического кризиса всё более острым является вопрос о поиске трудовых ресурсов. В Зарубкинском сельском</w:t>
      </w:r>
      <w:r w:rsidRPr="002830C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поселении действуют две школы. Школы оснащены компьютерной техникой, что позволяет проводить полноценные занятия по предметам, дающим возможность развиваться в соответствии с требованием времени. </w:t>
      </w:r>
    </w:p>
    <w:p w:rsidR="00DC0ECB" w:rsidRPr="002830CD" w:rsidRDefault="00DC0ECB" w:rsidP="00283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2.4. Здравоохранение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sz w:val="24"/>
          <w:szCs w:val="24"/>
          <w:lang w:eastAsia="ru-RU"/>
        </w:rPr>
        <w:t>Первичное медицинское обслуживание населения осуществляет фельшерско-акушерский пункт в с. Зарубкино и в с. Покровские Селищи.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Помещение </w:t>
      </w:r>
      <w:r w:rsidRPr="002830CD">
        <w:rPr>
          <w:rFonts w:ascii="Times New Roman" w:hAnsi="Times New Roman"/>
          <w:sz w:val="24"/>
          <w:szCs w:val="24"/>
          <w:lang w:eastAsia="ru-RU"/>
        </w:rPr>
        <w:t xml:space="preserve">фельшерско-акушерского пункта в с. Зарубкино удовлетворительное. </w:t>
      </w: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Помещение в с. Покровские Селищи находится в плохом состоянии, необходимо произвести полный ремонт помещения. Существующую систему здравоохранения Тарханско-Потьминского сельского поселения характеризуют слабая материально-техническая оснащенность учреждений. Работу фельдшерско-акушерских пунктов затрудняет  нехватка нужного оборудования.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830CD">
        <w:rPr>
          <w:rFonts w:ascii="Times New Roman" w:hAnsi="Times New Roman"/>
          <w:b/>
          <w:color w:val="000000"/>
          <w:sz w:val="24"/>
          <w:szCs w:val="24"/>
          <w:lang w:eastAsia="ru-RU"/>
        </w:rPr>
        <w:t>Выводы: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Проведенный анализ показал, что необходимо увеличивать места амбулаторного обслуживания до нормативного показателя, за счет реконструкции существующих учреждений.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Первоочередные направления развития здравоохранения поселения следующие: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3. обеспечение жильем медицинских работников;</w:t>
      </w:r>
    </w:p>
    <w:p w:rsidR="00DC0ECB" w:rsidRPr="002830CD" w:rsidRDefault="00DC0ECB" w:rsidP="002830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830CD">
        <w:rPr>
          <w:rFonts w:ascii="Times New Roman" w:hAnsi="Times New Roman"/>
          <w:color w:val="000000"/>
          <w:sz w:val="24"/>
          <w:szCs w:val="24"/>
          <w:lang w:eastAsia="ru-RU"/>
        </w:rPr>
        <w:t>- повышение уровня и качества оказания населению медицинской помощи.</w:t>
      </w:r>
    </w:p>
    <w:p w:rsidR="00DC0ECB" w:rsidRPr="005B547E" w:rsidRDefault="00DC0ECB" w:rsidP="005B547E">
      <w:pPr>
        <w:pStyle w:val="BodyText"/>
        <w:spacing w:after="0"/>
        <w:ind w:firstLine="624"/>
        <w:jc w:val="both"/>
        <w:rPr>
          <w:bCs/>
        </w:rPr>
      </w:pPr>
    </w:p>
    <w:p w:rsidR="00DC0ECB" w:rsidRDefault="00DC0ECB" w:rsidP="001F07DA">
      <w:pPr>
        <w:pStyle w:val="BodyText"/>
        <w:spacing w:after="0"/>
        <w:jc w:val="both"/>
        <w:rPr>
          <w:b/>
          <w:bCs/>
          <w:iCs/>
        </w:rPr>
      </w:pPr>
      <w:r>
        <w:rPr>
          <w:b/>
          <w:bCs/>
          <w:iCs/>
        </w:rPr>
        <w:t>2.5.</w:t>
      </w:r>
      <w:r w:rsidRPr="001F07DA">
        <w:rPr>
          <w:b/>
          <w:bCs/>
          <w:iCs/>
        </w:rPr>
        <w:t>Характеристика жилого фонда</w:t>
      </w:r>
    </w:p>
    <w:p w:rsidR="00DC0ECB" w:rsidRPr="001F07DA" w:rsidRDefault="00DC0ECB" w:rsidP="001F07DA">
      <w:pPr>
        <w:pStyle w:val="BodyText"/>
        <w:spacing w:after="0"/>
        <w:ind w:left="624"/>
        <w:jc w:val="both"/>
        <w:rPr>
          <w:b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  <w:gridCol w:w="1914"/>
        <w:gridCol w:w="3828"/>
      </w:tblGrid>
      <w:tr w:rsidR="00DC0ECB" w:rsidRPr="005B547E" w:rsidTr="00177077">
        <w:trPr>
          <w:cantSplit/>
          <w:jc w:val="center"/>
        </w:trPr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Показатели</w:t>
            </w:r>
          </w:p>
        </w:tc>
        <w:tc>
          <w:tcPr>
            <w:tcW w:w="1914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Единица</w:t>
            </w:r>
          </w:p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измерения</w:t>
            </w:r>
          </w:p>
        </w:tc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B547E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2017 год</w:t>
            </w:r>
          </w:p>
        </w:tc>
      </w:tr>
      <w:tr w:rsidR="00DC0ECB" w:rsidRPr="005B547E" w:rsidTr="00177077">
        <w:trPr>
          <w:cantSplit/>
          <w:jc w:val="center"/>
        </w:trPr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Всего жилищный фонд</w:t>
            </w:r>
          </w:p>
        </w:tc>
        <w:tc>
          <w:tcPr>
            <w:tcW w:w="1914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тыс.м² общей</w:t>
            </w:r>
          </w:p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площади</w:t>
            </w:r>
          </w:p>
        </w:tc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29,060</w:t>
            </w:r>
          </w:p>
        </w:tc>
      </w:tr>
      <w:tr w:rsidR="00DC0ECB" w:rsidRPr="005B547E" w:rsidTr="00177077">
        <w:trPr>
          <w:cantSplit/>
          <w:jc w:val="center"/>
        </w:trPr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Средняя обеспеченность жилищным фондом</w:t>
            </w:r>
          </w:p>
        </w:tc>
        <w:tc>
          <w:tcPr>
            <w:tcW w:w="1914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м²  общей площади</w:t>
            </w:r>
          </w:p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547E">
              <w:rPr>
                <w:rFonts w:ascii="Times New Roman" w:hAnsi="Times New Roman"/>
                <w:sz w:val="24"/>
                <w:szCs w:val="24"/>
              </w:rPr>
              <w:t>на 1 жителя</w:t>
            </w:r>
          </w:p>
        </w:tc>
        <w:tc>
          <w:tcPr>
            <w:tcW w:w="3828" w:type="dxa"/>
          </w:tcPr>
          <w:p w:rsidR="00DC0ECB" w:rsidRPr="005B547E" w:rsidRDefault="00DC0ECB" w:rsidP="00EB5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</w:tbl>
    <w:p w:rsidR="00DC0ECB" w:rsidRPr="005B547E" w:rsidRDefault="00DC0ECB" w:rsidP="005B547E">
      <w:pPr>
        <w:pStyle w:val="BodyText"/>
        <w:spacing w:after="0"/>
        <w:ind w:firstLine="624"/>
        <w:jc w:val="both"/>
        <w:rPr>
          <w:bCs/>
        </w:rPr>
      </w:pP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BE5">
        <w:rPr>
          <w:rFonts w:ascii="Times New Roman" w:hAnsi="Times New Roman"/>
          <w:color w:val="000000"/>
          <w:sz w:val="24"/>
          <w:szCs w:val="24"/>
          <w:lang w:eastAsia="ru-RU"/>
        </w:rPr>
        <w:t>Уровень благоустройства жилого фонда: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7"/>
        <w:gridCol w:w="4823"/>
        <w:gridCol w:w="2020"/>
      </w:tblGrid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Телефонизировано домов - всего</w:t>
            </w: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145</w:t>
            </w:r>
          </w:p>
        </w:tc>
      </w:tr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40,3</w:t>
            </w:r>
          </w:p>
        </w:tc>
      </w:tr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Газифицировано домов - всего</w:t>
            </w: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330</w:t>
            </w:r>
          </w:p>
        </w:tc>
      </w:tr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91,6</w:t>
            </w:r>
          </w:p>
        </w:tc>
      </w:tr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Наличие доступа к сети "Интернет"</w:t>
            </w: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82</w:t>
            </w:r>
          </w:p>
        </w:tc>
      </w:tr>
      <w:tr w:rsidR="00DC0ECB" w:rsidRPr="00184BE5" w:rsidTr="00A8563F">
        <w:trPr>
          <w:trHeight w:val="120"/>
        </w:trPr>
        <w:tc>
          <w:tcPr>
            <w:tcW w:w="2065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54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51" w:type="dxa"/>
          </w:tcPr>
          <w:p w:rsidR="00DC0ECB" w:rsidRPr="00184BE5" w:rsidRDefault="00DC0ECB" w:rsidP="00A8563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22,7</w:t>
            </w:r>
          </w:p>
        </w:tc>
      </w:tr>
    </w:tbl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07056">
        <w:rPr>
          <w:rFonts w:ascii="Times New Roman" w:hAnsi="Times New Roman"/>
          <w:color w:val="000000"/>
          <w:sz w:val="24"/>
          <w:szCs w:val="24"/>
        </w:rPr>
        <w:t>Постановлением главы администрации Заруюкинского сельского поселения №7 от 02 ноября 2006 года установлен максимальный размер предоставления гражданам в собственность для индивидуального жилищного строительства площадью 0,25 га, минимальный размер площадью 0,04 га.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комплекса как в муниципальном районе, так и Тарханско-Потьминском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средств строительство жилья в поселении не ведется. 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>- реализация жилищной программы с учетом конкретных условий населенных пунктов сельского поселения;</w:t>
      </w:r>
    </w:p>
    <w:p w:rsidR="00DC0ECB" w:rsidRPr="00B07056" w:rsidRDefault="00DC0ECB" w:rsidP="00B07056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07056">
        <w:rPr>
          <w:rFonts w:ascii="Times New Roman" w:hAnsi="Times New Roman"/>
          <w:color w:val="000000"/>
          <w:sz w:val="24"/>
          <w:szCs w:val="24"/>
          <w:lang w:eastAsia="ru-RU"/>
        </w:rPr>
        <w:t>реконструкция, модернизация и капитальный ремонт жилищного фонда.</w:t>
      </w:r>
    </w:p>
    <w:p w:rsidR="00DC0ECB" w:rsidRPr="00B07056" w:rsidRDefault="00DC0ECB" w:rsidP="00B0705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C0ECB" w:rsidRPr="00184BE5" w:rsidRDefault="00DC0ECB" w:rsidP="00DF511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BE5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6.</w:t>
      </w:r>
      <w:r w:rsidRPr="00184BE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Перечень основных мероприятий по </w:t>
      </w:r>
      <w:r w:rsidRPr="00184BE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184BE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 последовательность их выполнения</w:t>
      </w: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BE5">
        <w:rPr>
          <w:rFonts w:ascii="Times New Roman" w:hAnsi="Times New Roman"/>
          <w:sz w:val="24"/>
          <w:szCs w:val="24"/>
          <w:lang w:eastAsia="ru-RU"/>
        </w:rPr>
        <w:t>Перечень планируемых мероприятий:</w:t>
      </w: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06"/>
        <w:gridCol w:w="4090"/>
        <w:gridCol w:w="2304"/>
      </w:tblGrid>
      <w:tr w:rsidR="00DC0ECB" w:rsidRPr="00184BE5" w:rsidTr="00DF5117">
        <w:trPr>
          <w:trHeight w:val="165"/>
        </w:trPr>
        <w:tc>
          <w:tcPr>
            <w:tcW w:w="3206" w:type="dxa"/>
          </w:tcPr>
          <w:p w:rsidR="00DC0ECB" w:rsidRPr="00DF5117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090" w:type="dxa"/>
          </w:tcPr>
          <w:p w:rsidR="00DC0ECB" w:rsidRPr="00DF5117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304" w:type="dxa"/>
          </w:tcPr>
          <w:p w:rsidR="00DC0ECB" w:rsidRPr="00DF5117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Очерёдность </w:t>
            </w:r>
            <w:r w:rsidRPr="00DF5117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DC0ECB" w:rsidRPr="00184BE5" w:rsidTr="00AE36F4">
        <w:trPr>
          <w:trHeight w:val="180"/>
        </w:trPr>
        <w:tc>
          <w:tcPr>
            <w:tcW w:w="9600" w:type="dxa"/>
            <w:gridSpan w:val="3"/>
          </w:tcPr>
          <w:p w:rsidR="00DC0ECB" w:rsidRPr="00DF5117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1.</w:t>
            </w:r>
          </w:p>
          <w:p w:rsidR="00DC0ECB" w:rsidRPr="00DF5117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DC0ECB" w:rsidRPr="00184BE5" w:rsidTr="00DF5117">
        <w:trPr>
          <w:trHeight w:val="165"/>
        </w:trPr>
        <w:tc>
          <w:tcPr>
            <w:tcW w:w="3206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Покровские Селищи</w:t>
            </w:r>
          </w:p>
        </w:tc>
        <w:tc>
          <w:tcPr>
            <w:tcW w:w="4090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Капитальный ремонт здания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фельдшерско-акушерского пункта</w:t>
            </w:r>
          </w:p>
        </w:tc>
        <w:tc>
          <w:tcPr>
            <w:tcW w:w="2304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DC0ECB" w:rsidRPr="00184BE5" w:rsidTr="00DF5117">
        <w:trPr>
          <w:trHeight w:val="165"/>
        </w:trPr>
        <w:tc>
          <w:tcPr>
            <w:tcW w:w="3206" w:type="dxa"/>
            <w:vMerge w:val="restart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 Зарубкино</w:t>
            </w:r>
          </w:p>
        </w:tc>
        <w:tc>
          <w:tcPr>
            <w:tcW w:w="4090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Капитальный ремонт здания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сельского Дома Культуры</w:t>
            </w:r>
          </w:p>
        </w:tc>
        <w:tc>
          <w:tcPr>
            <w:tcW w:w="2304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DC0ECB" w:rsidRPr="00184BE5" w:rsidTr="00DF5117">
        <w:trPr>
          <w:trHeight w:val="165"/>
        </w:trPr>
        <w:tc>
          <w:tcPr>
            <w:tcW w:w="3206" w:type="dxa"/>
            <w:vMerge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0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здания администрации</w:t>
            </w:r>
          </w:p>
        </w:tc>
        <w:tc>
          <w:tcPr>
            <w:tcW w:w="2304" w:type="dxa"/>
          </w:tcPr>
          <w:p w:rsidR="00DC0ECB" w:rsidRPr="00184BE5" w:rsidRDefault="00DC0ECB" w:rsidP="00DF511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</w:tbl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0ECB" w:rsidRDefault="00DC0ECB" w:rsidP="00DF5117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84BE5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7.</w:t>
      </w:r>
      <w:r w:rsidRPr="00184BE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Оценка объемов и источников финансируемых мероприятий </w:t>
      </w:r>
      <w:r w:rsidRPr="00184BE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проектирования, строительства, реконструкции объектов социальной инфраструктуры</w:t>
      </w: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4BE5">
        <w:rPr>
          <w:rFonts w:ascii="Times New Roman" w:hAnsi="Times New Roman"/>
          <w:sz w:val="24"/>
          <w:szCs w:val="24"/>
          <w:lang w:eastAsia="ru-RU"/>
        </w:rPr>
        <w:t>Мероприятия по проектированию, строительству и реконструкции объ</w:t>
      </w:r>
      <w:r>
        <w:rPr>
          <w:rFonts w:ascii="Times New Roman" w:hAnsi="Times New Roman"/>
          <w:sz w:val="24"/>
          <w:szCs w:val="24"/>
          <w:lang w:eastAsia="ru-RU"/>
        </w:rPr>
        <w:t>ектов социальной инфраструктуры:</w:t>
      </w:r>
    </w:p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0"/>
        <w:gridCol w:w="3398"/>
        <w:gridCol w:w="2042"/>
        <w:gridCol w:w="1551"/>
        <w:gridCol w:w="1977"/>
      </w:tblGrid>
      <w:tr w:rsidR="00DC0ECB" w:rsidRPr="00184BE5" w:rsidTr="006A41CF">
        <w:tc>
          <w:tcPr>
            <w:tcW w:w="860" w:type="dxa"/>
            <w:vAlign w:val="center"/>
          </w:tcPr>
          <w:p w:rsidR="00DC0ECB" w:rsidRPr="00DF5117" w:rsidRDefault="00DC0ECB" w:rsidP="00DF51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3398" w:type="dxa"/>
            <w:vAlign w:val="center"/>
          </w:tcPr>
          <w:p w:rsidR="00DC0ECB" w:rsidRPr="00DF5117" w:rsidRDefault="00DC0ECB" w:rsidP="00DF51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42" w:type="dxa"/>
            <w:vAlign w:val="center"/>
          </w:tcPr>
          <w:p w:rsidR="00DC0ECB" w:rsidRPr="00DF5117" w:rsidRDefault="00DC0ECB" w:rsidP="00DF51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Сроки начала и окончание работ (год)</w:t>
            </w:r>
          </w:p>
        </w:tc>
        <w:tc>
          <w:tcPr>
            <w:tcW w:w="1551" w:type="dxa"/>
            <w:vAlign w:val="center"/>
          </w:tcPr>
          <w:p w:rsidR="00DC0ECB" w:rsidRPr="00DF5117" w:rsidRDefault="00DC0ECB" w:rsidP="00DF51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Оценочная стоимость, тыс. руб., 2018год</w:t>
            </w:r>
          </w:p>
        </w:tc>
        <w:tc>
          <w:tcPr>
            <w:tcW w:w="1977" w:type="dxa"/>
            <w:vAlign w:val="center"/>
          </w:tcPr>
          <w:p w:rsidR="00DC0ECB" w:rsidRPr="00DF5117" w:rsidRDefault="00DC0ECB" w:rsidP="00DF511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1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DC0ECB" w:rsidRPr="00184BE5" w:rsidTr="006A41CF">
        <w:tc>
          <w:tcPr>
            <w:tcW w:w="860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98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Капитальный ремонт здания Дома культуры</w:t>
            </w:r>
          </w:p>
        </w:tc>
        <w:tc>
          <w:tcPr>
            <w:tcW w:w="2042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2019-2020</w:t>
            </w:r>
          </w:p>
        </w:tc>
        <w:tc>
          <w:tcPr>
            <w:tcW w:w="1551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</w:p>
        </w:tc>
      </w:tr>
      <w:tr w:rsidR="00DC0ECB" w:rsidRPr="00184BE5" w:rsidTr="006A41CF">
        <w:tc>
          <w:tcPr>
            <w:tcW w:w="860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98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Капитальный ремонт здания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фельдшерско-акушерского пункта</w:t>
            </w:r>
          </w:p>
        </w:tc>
        <w:tc>
          <w:tcPr>
            <w:tcW w:w="2042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2019-2020</w:t>
            </w:r>
          </w:p>
        </w:tc>
        <w:tc>
          <w:tcPr>
            <w:tcW w:w="1551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</w:p>
        </w:tc>
      </w:tr>
      <w:tr w:rsidR="00DC0ECB" w:rsidRPr="00184BE5" w:rsidTr="006A41CF">
        <w:tc>
          <w:tcPr>
            <w:tcW w:w="860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</w:t>
            </w: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спортивных площадок для отдыха и спорта</w:t>
            </w:r>
          </w:p>
        </w:tc>
        <w:tc>
          <w:tcPr>
            <w:tcW w:w="2042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2019-2028</w:t>
            </w:r>
          </w:p>
        </w:tc>
        <w:tc>
          <w:tcPr>
            <w:tcW w:w="1551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</w:tr>
      <w:tr w:rsidR="00DC0ECB" w:rsidRPr="00184BE5" w:rsidTr="006A41CF">
        <w:tc>
          <w:tcPr>
            <w:tcW w:w="860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Ремонт здания администрации</w:t>
            </w:r>
          </w:p>
        </w:tc>
        <w:tc>
          <w:tcPr>
            <w:tcW w:w="2042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sz w:val="24"/>
                <w:szCs w:val="24"/>
                <w:lang w:eastAsia="ru-RU"/>
              </w:rPr>
              <w:t>2019-2028</w:t>
            </w:r>
          </w:p>
        </w:tc>
        <w:tc>
          <w:tcPr>
            <w:tcW w:w="1551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vAlign w:val="center"/>
          </w:tcPr>
          <w:p w:rsidR="00DC0ECB" w:rsidRPr="00184BE5" w:rsidRDefault="00DC0ECB" w:rsidP="00DF51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84BE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</w:tr>
    </w:tbl>
    <w:p w:rsidR="00DC0ECB" w:rsidRPr="00184BE5" w:rsidRDefault="00DC0ECB" w:rsidP="00184BE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C0ECB" w:rsidRPr="005B547E" w:rsidRDefault="00DC0ECB" w:rsidP="005B547E">
      <w:pPr>
        <w:spacing w:after="0" w:line="240" w:lineRule="auto"/>
        <w:ind w:firstLine="62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C0ECB" w:rsidRPr="005332C7" w:rsidRDefault="00DC0ECB" w:rsidP="001F07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Pr="005332C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Нормативно правовая база необходимая для функционирования и развития социальной инфраструктуры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Зарубкинского</w:t>
      </w:r>
      <w:r w:rsidRPr="005332C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Зубово-Полянского</w:t>
      </w:r>
      <w:r w:rsidRPr="005332C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муниципального района </w:t>
      </w:r>
    </w:p>
    <w:p w:rsidR="00DC0ECB" w:rsidRPr="005332C7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" w:hAnsi="Times New Roman"/>
          <w:sz w:val="24"/>
          <w:szCs w:val="24"/>
          <w:lang w:eastAsia="ru-RU"/>
        </w:rPr>
        <w:t xml:space="preserve">Для функционирования и развития социальной инфраструктуры поселения в </w:t>
      </w:r>
      <w:r>
        <w:rPr>
          <w:rFonts w:ascii="Times New Roman" w:hAnsi="Times New Roman"/>
          <w:sz w:val="24"/>
          <w:szCs w:val="24"/>
          <w:lang w:eastAsia="ru-RU"/>
        </w:rPr>
        <w:t>Зарубкинском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разработана следующая нормативно-правовая база:</w:t>
      </w:r>
    </w:p>
    <w:p w:rsidR="00DC0ECB" w:rsidRPr="005332C7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" w:hAnsi="Times New Roman"/>
          <w:sz w:val="24"/>
          <w:szCs w:val="24"/>
          <w:lang w:eastAsia="ru-RU"/>
        </w:rPr>
        <w:t xml:space="preserve">- Генеральный план </w:t>
      </w:r>
      <w:r>
        <w:rPr>
          <w:rFonts w:ascii="Times New Roman" w:hAnsi="Times New Roman"/>
          <w:sz w:val="24"/>
          <w:szCs w:val="24"/>
          <w:lang w:eastAsia="ru-RU"/>
        </w:rPr>
        <w:t>Зарубкинского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  <w:r w:rsidRPr="005332C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DC0ECB" w:rsidRPr="005332C7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5332C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Данная нормативно-правовая база является недостаточной 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для дальнейшего функционирования и развития социальной инфраструктуры </w:t>
      </w:r>
      <w:r>
        <w:rPr>
          <w:rFonts w:ascii="Times New Roman" w:hAnsi="Times New Roman"/>
          <w:sz w:val="24"/>
          <w:szCs w:val="24"/>
          <w:lang w:eastAsia="ru-RU"/>
        </w:rPr>
        <w:t>Зарубкинского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  <w:lang w:eastAsia="ru-RU"/>
        </w:rPr>
        <w:t>Зубово-Полянского</w:t>
      </w:r>
      <w:r w:rsidRPr="005332C7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DC0ECB" w:rsidRPr="005332C7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0ECB" w:rsidRPr="001F07DA" w:rsidRDefault="00DC0ECB" w:rsidP="001F07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III. Оценка эффективности мероприятий по </w:t>
      </w:r>
      <w:r w:rsidRPr="001F07D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1F07D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Зарубкинского сельского поселения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Старение объектов образования, культуры, спорта и их материальной базы, слабое обновление из-за отсутствия финансирования.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Проанализировав вышеперечисленные отправные рубежи необходимо сделать вывод: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  В обобщенном виде главной целью программы «Комплексное развитие социальной инфраструктуры на территории муниципального образования Зарубкинского сельское поселение Зубово-Полянского муниципального района Республики Мордовия на 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-202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Для достижения поставленных целей в среднесрочной перспективе необходимо решить следующие задачи: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1.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2. развить и расширить сферу информационно-консультационного и правового обслуживания населения;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улучшить состояние здоровья населения за счет повышения доступности и качества занятиями физической культурой и спортом; 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4.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5. активизировать культурную деятельность;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6. повысить уровень социального развития, в том числе достичь улучшения культурно-досуговой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7. привлекать молодых специалистов в поселение (врачей, учителей, работников культуры, муниципальных служащих):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 -помощь членам их семей в устройстве на работу;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 -помощь в решении вопросов по приобретению этими  специалистами жилья через районные, республиканские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Все объекты социальной инфраструктуры расположенные на территории Зарубкинского сельского поселения находятся в пешеходно-транспортной шаговой доступности в соответствии с нормами градостроительного проектирования поселения.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0ECB" w:rsidRPr="001F07DA" w:rsidRDefault="00DC0ECB" w:rsidP="001F07D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3.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</w:t>
      </w:r>
      <w:r w:rsidRPr="001F07D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Зарубкинского сельского поселения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Зарубкинского сельского поселения предусматривает следующие мероприятия: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1.Внесение изменений в Генеральный план Зарубкинского сельского поселения 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- при выявлении новых, необходимых к реализации мероприятий Программы;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- при появлении новых инвестиционных проектов, особо значимых для территории;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7DA">
        <w:rPr>
          <w:rFonts w:ascii="Times New Roman" w:hAnsi="Times New Roman"/>
          <w:color w:val="000000"/>
          <w:sz w:val="24"/>
          <w:szCs w:val="24"/>
          <w:lang w:eastAsia="ru-RU"/>
        </w:rPr>
        <w:t>- размещение информации на официальном сайте администрации Зубово-Полянского муниципального района.</w:t>
      </w:r>
    </w:p>
    <w:p w:rsidR="00DC0ECB" w:rsidRPr="001F07DA" w:rsidRDefault="00DC0ECB" w:rsidP="001F07DA">
      <w:pPr>
        <w:spacing w:after="0" w:line="240" w:lineRule="auto"/>
        <w:ind w:firstLine="624"/>
        <w:jc w:val="both"/>
        <w:rPr>
          <w:rFonts w:ascii="Times New Roman" w:hAnsi="Times New Roman"/>
          <w:sz w:val="24"/>
          <w:szCs w:val="24"/>
        </w:rPr>
      </w:pPr>
    </w:p>
    <w:sectPr w:rsidR="00DC0ECB" w:rsidRPr="001F07DA" w:rsidSect="001F07DA">
      <w:pgSz w:w="11906" w:h="16838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B126A0"/>
    <w:multiLevelType w:val="hybridMultilevel"/>
    <w:tmpl w:val="E9C4C1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AC00B10"/>
    <w:multiLevelType w:val="hybridMultilevel"/>
    <w:tmpl w:val="33361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E556C3"/>
    <w:multiLevelType w:val="multilevel"/>
    <w:tmpl w:val="78D2B1AE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104"/>
        </w:tabs>
        <w:ind w:left="1104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990"/>
    <w:rsid w:val="000B5511"/>
    <w:rsid w:val="000D6130"/>
    <w:rsid w:val="00127EC5"/>
    <w:rsid w:val="001753AE"/>
    <w:rsid w:val="00177077"/>
    <w:rsid w:val="00177990"/>
    <w:rsid w:val="00184BE5"/>
    <w:rsid w:val="001D4CAC"/>
    <w:rsid w:val="001F07DA"/>
    <w:rsid w:val="002830CD"/>
    <w:rsid w:val="002C5902"/>
    <w:rsid w:val="002F2566"/>
    <w:rsid w:val="002F6DBB"/>
    <w:rsid w:val="002F7306"/>
    <w:rsid w:val="0039300D"/>
    <w:rsid w:val="00393154"/>
    <w:rsid w:val="003B04A9"/>
    <w:rsid w:val="004E5394"/>
    <w:rsid w:val="005332C7"/>
    <w:rsid w:val="00596835"/>
    <w:rsid w:val="005B547E"/>
    <w:rsid w:val="005C16BC"/>
    <w:rsid w:val="006123EC"/>
    <w:rsid w:val="00672732"/>
    <w:rsid w:val="006A41CF"/>
    <w:rsid w:val="006F2E90"/>
    <w:rsid w:val="00726A34"/>
    <w:rsid w:val="00743B8D"/>
    <w:rsid w:val="007867A2"/>
    <w:rsid w:val="00805711"/>
    <w:rsid w:val="00846425"/>
    <w:rsid w:val="008C57C4"/>
    <w:rsid w:val="008F707D"/>
    <w:rsid w:val="0095343E"/>
    <w:rsid w:val="00A20363"/>
    <w:rsid w:val="00A43A40"/>
    <w:rsid w:val="00A8563F"/>
    <w:rsid w:val="00AA5CD1"/>
    <w:rsid w:val="00AD612A"/>
    <w:rsid w:val="00AE36F4"/>
    <w:rsid w:val="00B0066D"/>
    <w:rsid w:val="00B07056"/>
    <w:rsid w:val="00B5261C"/>
    <w:rsid w:val="00C22E8D"/>
    <w:rsid w:val="00C2538F"/>
    <w:rsid w:val="00C6192D"/>
    <w:rsid w:val="00D04B8C"/>
    <w:rsid w:val="00D67BF1"/>
    <w:rsid w:val="00DA3082"/>
    <w:rsid w:val="00DC0ECB"/>
    <w:rsid w:val="00DC462A"/>
    <w:rsid w:val="00DF5117"/>
    <w:rsid w:val="00E14F58"/>
    <w:rsid w:val="00E26B5B"/>
    <w:rsid w:val="00E4515B"/>
    <w:rsid w:val="00E5634A"/>
    <w:rsid w:val="00EB58D3"/>
    <w:rsid w:val="00F04E52"/>
    <w:rsid w:val="00F052F8"/>
    <w:rsid w:val="00F117DD"/>
    <w:rsid w:val="00F334F0"/>
    <w:rsid w:val="00F4213A"/>
    <w:rsid w:val="00F74FBE"/>
    <w:rsid w:val="00FA2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B8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Знак1 Знак,bt,text,Body Text2,Основной текст1,Основной текст Знак,Основной текст Знак1,Основной текст Знак Знак"/>
    <w:basedOn w:val="Normal"/>
    <w:link w:val="BodyTextChar"/>
    <w:uiPriority w:val="99"/>
    <w:rsid w:val="00DA3082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dyTextChar">
    <w:name w:val="Body Text Char"/>
    <w:aliases w:val="Знак1 Знак Char,bt Char,text Char,Body Text2 Char,Основной текст1 Char,Основной текст Знак Char,Основной текст Знак1 Char,Основной текст Знак Знак Char"/>
    <w:basedOn w:val="DefaultParagraphFont"/>
    <w:link w:val="BodyText"/>
    <w:uiPriority w:val="99"/>
    <w:semiHidden/>
    <w:locked/>
    <w:rsid w:val="00E5634A"/>
    <w:rPr>
      <w:rFonts w:cs="Times New Roman"/>
      <w:lang w:eastAsia="en-US"/>
    </w:rPr>
  </w:style>
  <w:style w:type="paragraph" w:customStyle="1" w:styleId="a">
    <w:name w:val="Основа"/>
    <w:basedOn w:val="Normal"/>
    <w:uiPriority w:val="99"/>
    <w:rsid w:val="00DA3082"/>
    <w:pPr>
      <w:spacing w:before="120" w:after="60" w:line="240" w:lineRule="auto"/>
      <w:ind w:firstLine="720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8C57C4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2F6DBB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37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13</Pages>
  <Words>4369</Words>
  <Characters>24908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Пользователь</dc:creator>
  <cp:keywords/>
  <dc:description/>
  <cp:lastModifiedBy>1</cp:lastModifiedBy>
  <cp:revision>11</cp:revision>
  <cp:lastPrinted>2018-08-16T12:04:00Z</cp:lastPrinted>
  <dcterms:created xsi:type="dcterms:W3CDTF">2018-07-19T12:49:00Z</dcterms:created>
  <dcterms:modified xsi:type="dcterms:W3CDTF">2018-08-16T12:05:00Z</dcterms:modified>
</cp:coreProperties>
</file>