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B19" w:rsidRDefault="002B4B19" w:rsidP="00F9385D">
      <w:pPr>
        <w:pStyle w:val="ConsTitle"/>
        <w:ind w:firstLine="720"/>
        <w:jc w:val="center"/>
        <w:rPr>
          <w:bCs w:val="0"/>
          <w:sz w:val="32"/>
          <w:szCs w:val="32"/>
        </w:rPr>
      </w:pPr>
      <w:r>
        <w:rPr>
          <w:bCs w:val="0"/>
          <w:sz w:val="32"/>
          <w:szCs w:val="32"/>
        </w:rPr>
        <w:t xml:space="preserve">                                                                     ПРОЕКТ</w:t>
      </w:r>
    </w:p>
    <w:p w:rsidR="002B4B19" w:rsidRPr="00CC5DEB" w:rsidRDefault="002B4B19" w:rsidP="00F9385D">
      <w:pPr>
        <w:pStyle w:val="ConsTitle"/>
        <w:ind w:firstLine="720"/>
        <w:jc w:val="center"/>
        <w:rPr>
          <w:sz w:val="32"/>
          <w:szCs w:val="32"/>
        </w:rPr>
      </w:pPr>
      <w:r w:rsidRPr="00CC5DEB">
        <w:rPr>
          <w:bCs w:val="0"/>
          <w:sz w:val="32"/>
          <w:szCs w:val="32"/>
        </w:rPr>
        <w:t>РЕСПУБЛИК</w:t>
      </w:r>
      <w:r>
        <w:rPr>
          <w:bCs w:val="0"/>
          <w:sz w:val="32"/>
          <w:szCs w:val="32"/>
        </w:rPr>
        <w:t>А</w:t>
      </w:r>
      <w:r w:rsidRPr="00CC5DEB">
        <w:rPr>
          <w:bCs w:val="0"/>
          <w:sz w:val="32"/>
          <w:szCs w:val="32"/>
        </w:rPr>
        <w:t xml:space="preserve"> МОРДОВИЯ</w:t>
      </w:r>
    </w:p>
    <w:p w:rsidR="002B4B19" w:rsidRPr="00CC5DEB" w:rsidRDefault="002B4B19" w:rsidP="00F9385D">
      <w:pPr>
        <w:pStyle w:val="ConsTitle"/>
        <w:ind w:firstLine="720"/>
        <w:jc w:val="center"/>
        <w:rPr>
          <w:sz w:val="32"/>
          <w:szCs w:val="32"/>
        </w:rPr>
      </w:pPr>
      <w:r w:rsidRPr="00CC5DEB">
        <w:rPr>
          <w:sz w:val="32"/>
          <w:szCs w:val="32"/>
        </w:rPr>
        <w:t>АДМИНИСТРАЦИЯ УГОЛКОВСКОГО СЕЛЬСКОГО ПОСЕЛЕНИЯЗУБОВО-ПОЛЯНСКОГО МУНИЦИП</w:t>
      </w:r>
      <w:r>
        <w:rPr>
          <w:sz w:val="32"/>
          <w:szCs w:val="32"/>
        </w:rPr>
        <w:t>А</w:t>
      </w:r>
      <w:r w:rsidRPr="00CC5DEB">
        <w:rPr>
          <w:sz w:val="32"/>
          <w:szCs w:val="32"/>
        </w:rPr>
        <w:t>ЛЬНОГО РАЙОНА</w:t>
      </w:r>
    </w:p>
    <w:p w:rsidR="002B4B19" w:rsidRPr="001157D7" w:rsidRDefault="002B4B19" w:rsidP="00F9385D">
      <w:pPr>
        <w:tabs>
          <w:tab w:val="left" w:pos="9000"/>
          <w:tab w:val="left" w:pos="9180"/>
        </w:tabs>
        <w:rPr>
          <w:rFonts w:ascii="Arial" w:hAnsi="Arial" w:cs="Arial"/>
          <w:b/>
          <w:bCs/>
          <w:sz w:val="32"/>
          <w:szCs w:val="32"/>
        </w:rPr>
      </w:pPr>
    </w:p>
    <w:p w:rsidR="002B4B19" w:rsidRPr="001157D7" w:rsidRDefault="002B4B19" w:rsidP="00F9385D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</w:t>
      </w:r>
      <w:r w:rsidRPr="001157D7">
        <w:rPr>
          <w:rFonts w:ascii="Arial" w:hAnsi="Arial" w:cs="Arial"/>
          <w:b/>
          <w:bCs/>
          <w:sz w:val="32"/>
          <w:szCs w:val="32"/>
        </w:rPr>
        <w:t>ЕНИЕ</w:t>
      </w:r>
    </w:p>
    <w:p w:rsidR="002B4B19" w:rsidRDefault="002B4B19" w:rsidP="00F9385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_____ </w:t>
      </w:r>
      <w:r w:rsidRPr="001157D7">
        <w:rPr>
          <w:rFonts w:ascii="Arial" w:hAnsi="Arial" w:cs="Arial"/>
          <w:b/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1157D7">
          <w:rPr>
            <w:rFonts w:ascii="Arial" w:hAnsi="Arial" w:cs="Arial"/>
            <w:b/>
            <w:sz w:val="32"/>
            <w:szCs w:val="32"/>
          </w:rPr>
          <w:t>201</w:t>
        </w:r>
        <w:r>
          <w:rPr>
            <w:rFonts w:ascii="Arial" w:hAnsi="Arial" w:cs="Arial"/>
            <w:b/>
            <w:sz w:val="32"/>
            <w:szCs w:val="32"/>
          </w:rPr>
          <w:t>8</w:t>
        </w:r>
        <w:r w:rsidRPr="001157D7">
          <w:rPr>
            <w:rFonts w:ascii="Arial" w:hAnsi="Arial" w:cs="Arial"/>
            <w:b/>
            <w:sz w:val="32"/>
            <w:szCs w:val="32"/>
          </w:rPr>
          <w:t xml:space="preserve"> г</w:t>
        </w:r>
      </w:smartTag>
      <w:r>
        <w:rPr>
          <w:rFonts w:ascii="Arial" w:hAnsi="Arial" w:cs="Arial"/>
          <w:b/>
          <w:sz w:val="32"/>
          <w:szCs w:val="32"/>
        </w:rPr>
        <w:t xml:space="preserve"> </w:t>
      </w:r>
      <w:r w:rsidRPr="001157D7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__</w:t>
      </w:r>
    </w:p>
    <w:p w:rsidR="002B4B19" w:rsidRDefault="002B4B19" w:rsidP="00F9385D">
      <w:pPr>
        <w:jc w:val="center"/>
        <w:rPr>
          <w:rFonts w:ascii="Arial" w:hAnsi="Arial" w:cs="Arial"/>
          <w:b/>
          <w:sz w:val="32"/>
          <w:szCs w:val="32"/>
        </w:rPr>
      </w:pPr>
    </w:p>
    <w:p w:rsidR="002B4B19" w:rsidRDefault="002B4B19" w:rsidP="00F9385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ОБ УТВЕРЖДЕНИИ МУНИЦИПАЛЬНОЙ ПРОГРАММЫ КОМПЛЕКСНОЕ РАЗВИТИТЕ СОЦИАЛЬНОЙ ИНФРАСТРУКТУРЫ НА ТЕРРИТОРИИ УГОЛКОВСКОГО СЕЛЬСКОГО ПОСЕЛЕНИЯ ЗУБОВО-ПОЛЯНСКОГО МУНИЦИПАЛЬНОГО РАЙОНА РЕСПУБЛИКИ МОРДОВИЯ НА 2019-2029 ГОДЫ</w:t>
      </w:r>
    </w:p>
    <w:p w:rsidR="002B4B19" w:rsidRDefault="002B4B19" w:rsidP="00F9385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2B4B19" w:rsidRDefault="002B4B19" w:rsidP="004A4D82">
      <w:pPr>
        <w:rPr>
          <w:rFonts w:ascii="Arial" w:hAnsi="Arial" w:cs="Arial"/>
          <w:b/>
          <w:bCs/>
          <w:sz w:val="32"/>
          <w:szCs w:val="32"/>
        </w:rPr>
      </w:pPr>
    </w:p>
    <w:p w:rsidR="002B4B19" w:rsidRDefault="002B4B19" w:rsidP="00F9385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</w:t>
      </w:r>
      <w:r w:rsidRPr="00C803B8">
        <w:rPr>
          <w:rFonts w:ascii="Arial" w:hAnsi="Arial" w:cs="Arial"/>
          <w:bCs/>
        </w:rPr>
        <w:t>В соответс</w:t>
      </w:r>
      <w:r>
        <w:rPr>
          <w:rFonts w:ascii="Arial" w:hAnsi="Arial" w:cs="Arial"/>
          <w:bCs/>
        </w:rPr>
        <w:t>т</w:t>
      </w:r>
      <w:r w:rsidRPr="00C803B8">
        <w:rPr>
          <w:rFonts w:ascii="Arial" w:hAnsi="Arial" w:cs="Arial"/>
          <w:bCs/>
        </w:rPr>
        <w:t xml:space="preserve">вии </w:t>
      </w:r>
      <w:r>
        <w:rPr>
          <w:rFonts w:ascii="Arial" w:hAnsi="Arial" w:cs="Arial"/>
          <w:bCs/>
        </w:rPr>
        <w:t xml:space="preserve">с Федеральным Законом от  6 октября 2003 года № 131-ФЗ «Об общих принципах организации местного самоуправления в Российской Федерации», </w:t>
      </w:r>
      <w:r w:rsidRPr="00A63EA2">
        <w:rPr>
          <w:rFonts w:ascii="Arial" w:hAnsi="Arial" w:cs="Arial"/>
          <w:color w:val="000000"/>
        </w:rPr>
        <w:t xml:space="preserve">Постановления Правительства Российской Федерации от 01 октября </w:t>
      </w:r>
      <w:smartTag w:uri="urn:schemas-microsoft-com:office:smarttags" w:element="metricconverter">
        <w:smartTagPr>
          <w:attr w:name="ProductID" w:val="2015 г"/>
        </w:smartTagPr>
        <w:r w:rsidRPr="00A63EA2">
          <w:rPr>
            <w:rFonts w:ascii="Arial" w:hAnsi="Arial" w:cs="Arial"/>
            <w:color w:val="000000"/>
          </w:rPr>
          <w:t>2015 г</w:t>
        </w:r>
      </w:smartTag>
      <w:r w:rsidRPr="00A63EA2">
        <w:rPr>
          <w:rFonts w:ascii="Arial" w:hAnsi="Arial" w:cs="Arial"/>
          <w:color w:val="000000"/>
        </w:rPr>
        <w:t>. №1050 «Об утверждении требований к программам комплексного развития социальной инфраструктуры поселений, городских округов»</w:t>
      </w:r>
      <w:r w:rsidRPr="00A63EA2">
        <w:rPr>
          <w:rFonts w:ascii="Arial" w:hAnsi="Arial" w:cs="Arial"/>
          <w:bCs/>
        </w:rPr>
        <w:t xml:space="preserve"> </w:t>
      </w:r>
    </w:p>
    <w:p w:rsidR="002B4B19" w:rsidRPr="00A63EA2" w:rsidRDefault="002B4B19" w:rsidP="00F9385D">
      <w:pPr>
        <w:rPr>
          <w:rFonts w:ascii="Arial" w:hAnsi="Arial" w:cs="Arial"/>
          <w:bCs/>
        </w:rPr>
      </w:pPr>
    </w:p>
    <w:p w:rsidR="002B4B19" w:rsidRDefault="002B4B19" w:rsidP="00F9385D">
      <w:pPr>
        <w:numPr>
          <w:ilvl w:val="0"/>
          <w:numId w:val="3"/>
        </w:num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Утвердить муниципальную Программу «Комплексное развитие социальной инфраструктуры на территории Уголковского сельского поселения Зубово – Полянского муниципального района Республики Мордовия на 2019-2029 годы».</w:t>
      </w:r>
    </w:p>
    <w:p w:rsidR="002B4B19" w:rsidRDefault="002B4B19" w:rsidP="00F9385D">
      <w:pPr>
        <w:numPr>
          <w:ilvl w:val="0"/>
          <w:numId w:val="3"/>
        </w:num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Настоящее Постановление ступает в силу с 1 января 2019 года и подлежит опубликованию в газете сельского поселения «Наше Право» и размещению на официальном сайте.</w:t>
      </w:r>
    </w:p>
    <w:p w:rsidR="002B4B19" w:rsidRDefault="002B4B19" w:rsidP="00F9385D">
      <w:pPr>
        <w:rPr>
          <w:rFonts w:ascii="Arial" w:hAnsi="Arial" w:cs="Arial"/>
          <w:bCs/>
        </w:rPr>
      </w:pPr>
    </w:p>
    <w:p w:rsidR="002B4B19" w:rsidRDefault="002B4B19" w:rsidP="00F9385D">
      <w:pPr>
        <w:rPr>
          <w:rFonts w:ascii="Arial" w:hAnsi="Arial" w:cs="Arial"/>
          <w:bCs/>
        </w:rPr>
      </w:pPr>
    </w:p>
    <w:p w:rsidR="002B4B19" w:rsidRDefault="002B4B19" w:rsidP="00F9385D">
      <w:pPr>
        <w:rPr>
          <w:rFonts w:ascii="Arial" w:hAnsi="Arial" w:cs="Arial"/>
          <w:bCs/>
        </w:rPr>
      </w:pPr>
    </w:p>
    <w:p w:rsidR="002B4B19" w:rsidRDefault="002B4B19" w:rsidP="00F9385D">
      <w:pPr>
        <w:rPr>
          <w:rFonts w:ascii="Arial" w:hAnsi="Arial" w:cs="Arial"/>
          <w:bCs/>
        </w:rPr>
      </w:pPr>
    </w:p>
    <w:p w:rsidR="002B4B19" w:rsidRDefault="002B4B19" w:rsidP="00F9385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Глава</w:t>
      </w:r>
    </w:p>
    <w:p w:rsidR="002B4B19" w:rsidRDefault="002B4B19" w:rsidP="00F9385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Уголковского сельского поселения                                                   М.В.Тюркина</w:t>
      </w:r>
    </w:p>
    <w:p w:rsidR="002B4B19" w:rsidRDefault="002B4B19" w:rsidP="00F9385D">
      <w:pPr>
        <w:ind w:left="360"/>
        <w:rPr>
          <w:rFonts w:ascii="Arial" w:hAnsi="Arial" w:cs="Arial"/>
          <w:bCs/>
        </w:rPr>
      </w:pPr>
    </w:p>
    <w:p w:rsidR="002B4B19" w:rsidRDefault="002B4B19" w:rsidP="00F9385D"/>
    <w:p w:rsidR="002B4B19" w:rsidRPr="00177990" w:rsidRDefault="002B4B19" w:rsidP="00177990">
      <w:pPr>
        <w:spacing w:before="100" w:beforeAutospacing="1"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177990">
      <w:pPr>
        <w:spacing w:before="100" w:beforeAutospacing="1"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П</w:t>
      </w:r>
      <w:r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РИЛОЖЕНИЕ</w:t>
      </w:r>
    </w:p>
    <w:p w:rsidR="002B4B19" w:rsidRPr="00177990" w:rsidRDefault="002B4B19" w:rsidP="00C667B0">
      <w:pPr>
        <w:spacing w:before="100" w:beforeAutospacing="1"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 xml:space="preserve">к Постановлению от </w:t>
      </w:r>
      <w:r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_____</w:t>
      </w: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201</w:t>
      </w:r>
      <w:r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8</w:t>
      </w: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 xml:space="preserve">г. № </w:t>
      </w:r>
      <w:r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___</w:t>
      </w:r>
    </w:p>
    <w:p w:rsidR="002B4B19" w:rsidRPr="00177990" w:rsidRDefault="002B4B19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Муниципальная программа</w:t>
      </w:r>
    </w:p>
    <w:p w:rsidR="002B4B19" w:rsidRPr="00177990" w:rsidRDefault="002B4B19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«Комплексное развитие социальной инфраструктуры на территории 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Уголковского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 сельско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го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 поселени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я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 муниципального района Республики Мордовия на 201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-202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 годы»</w:t>
      </w:r>
    </w:p>
    <w:p w:rsidR="002B4B19" w:rsidRPr="00177990" w:rsidRDefault="002B4B19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Паспорт</w:t>
      </w:r>
    </w:p>
    <w:p w:rsidR="002B4B19" w:rsidRPr="00177990" w:rsidRDefault="002B4B19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муниципальной программы «Комплексное развитие социальной инфраструктуры на территории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Уголковского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сельско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поселени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я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муниципального района Республики Мордовия на 201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-202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годы»</w:t>
      </w:r>
    </w:p>
    <w:p w:rsidR="002B4B19" w:rsidRPr="00177990" w:rsidRDefault="002B4B19" w:rsidP="00177990">
      <w:pPr>
        <w:shd w:val="clear" w:color="auto" w:fill="FFFFFF"/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bookmarkStart w:id="0" w:name="_Toc166314947"/>
      <w:bookmarkEnd w:id="0"/>
      <w:r w:rsidRPr="00177990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949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264"/>
        <w:gridCol w:w="7231"/>
      </w:tblGrid>
      <w:tr w:rsidR="002B4B19" w:rsidRPr="006B721A" w:rsidTr="00C667B0">
        <w:trPr>
          <w:trHeight w:val="1635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Муниципальная программа 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«Комплексное развитие социальной инфраструктуры на территории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Уголковского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сельско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го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поселени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я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Зубово - Полянского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муниципального района Республики Мордовия на 201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-202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годы»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(далее – Программа)</w:t>
            </w:r>
          </w:p>
        </w:tc>
      </w:tr>
      <w:tr w:rsidR="002B4B19" w:rsidRPr="006B721A" w:rsidTr="00C667B0">
        <w:trPr>
          <w:trHeight w:val="1905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Основания для разработки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Федеральный закон от 06 октября 2003 года </w:t>
            </w:r>
            <w:hyperlink r:id="rId5" w:tgtFrame="_top" w:history="1">
              <w:r w:rsidRPr="00177990">
                <w:rPr>
                  <w:rFonts w:ascii="Times New Roman" w:hAnsi="Times New Roman"/>
                  <w:color w:val="000000"/>
                  <w:sz w:val="26"/>
                  <w:szCs w:val="26"/>
                  <w:u w:val="single"/>
                  <w:lang w:eastAsia="ru-RU"/>
                </w:rPr>
                <w:t>№ 131-ФЗ</w:t>
              </w:r>
            </w:hyperlink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2B4B19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постановление Правительства Российской Федерации от 01 октября 2015 года № 1050 «Об утверждении требований к программам комплексного развития социальной инфраструктуры поселений, городских округов» </w:t>
            </w:r>
          </w:p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Постановление Администрации Уголковского сельского поселения Зубово – Полянского муниципального района Республики Мордовия №28 от 28 июля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/>
                  <w:sz w:val="26"/>
                  <w:szCs w:val="26"/>
                  <w:lang w:eastAsia="ru-RU"/>
                </w:rPr>
                <w:t>2018 г</w:t>
              </w:r>
            </w:smartTag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 «О разработке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униципальн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ой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программ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ы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«Комплексное развитие социальной инфраструктуры на территории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Уголковского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сельско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го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поселени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я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Зубово - Полянского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муниципального района Республики Мордовия на 201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-202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годы»</w:t>
            </w:r>
          </w:p>
        </w:tc>
      </w:tr>
      <w:tr w:rsidR="002B4B19" w:rsidRPr="006B721A" w:rsidTr="00C667B0">
        <w:trPr>
          <w:trHeight w:val="60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Разработчик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овского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сельского поселения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Зубово – Полянского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муниципального района Республики Мордовия</w:t>
            </w:r>
          </w:p>
        </w:tc>
      </w:tr>
      <w:tr w:rsidR="002B4B19" w:rsidRPr="006B721A" w:rsidTr="00C667B0">
        <w:trPr>
          <w:trHeight w:val="51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Исполнители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CD5D2E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овского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сельского поселения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Зубово – Полянского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муниципального района Республики Мордовия</w:t>
            </w:r>
          </w:p>
        </w:tc>
      </w:tr>
      <w:tr w:rsidR="002B4B19" w:rsidRPr="006B721A" w:rsidTr="00C667B0">
        <w:trPr>
          <w:trHeight w:val="63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Контроль за реализацией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Контроль за реализацией Программы осуществляет Администрация </w:t>
            </w: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овского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сельского поселения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Зубово – Полянского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муниципального района Республики Мордовия, 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 Совет депутатов </w:t>
            </w: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овского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сельского поселения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Зубово – Полянского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муниципального района Республики Мордовия</w:t>
            </w:r>
          </w:p>
        </w:tc>
      </w:tr>
      <w:tr w:rsidR="002B4B19" w:rsidRPr="006B721A" w:rsidTr="00C667B0">
        <w:trPr>
          <w:trHeight w:val="1635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Цель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Создание материальной базы развития социальной инфраструктуры для обеспечения решения главной стратегической цели - повышение качества жизни населения на территории </w:t>
            </w: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овского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сельского поселения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Зубово – Полянского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муниципального района Республики Мордовия</w:t>
            </w:r>
          </w:p>
        </w:tc>
      </w:tr>
      <w:tr w:rsidR="002B4B19" w:rsidRPr="006B721A" w:rsidTr="00C667B0">
        <w:trPr>
          <w:trHeight w:val="501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Задачи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0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а) 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Повышение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безопасности, качества и эффективности использования населением объектов социальной инфраструктуры поселения;</w:t>
            </w:r>
          </w:p>
          <w:p w:rsidR="002B4B19" w:rsidRPr="00177990" w:rsidRDefault="002B4B19" w:rsidP="00177990">
            <w:pPr>
              <w:spacing w:before="100" w:beforeAutospacing="1" w:after="0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б)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Обеспечение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доступности объектов социальной инфраструктуры для населения поселения в соответствии с нормативами градостроительного проектирования </w:t>
            </w: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овского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сельского поселения;</w:t>
            </w:r>
          </w:p>
          <w:p w:rsidR="002B4B19" w:rsidRPr="00177990" w:rsidRDefault="002B4B19" w:rsidP="00177990">
            <w:pPr>
              <w:spacing w:before="100" w:beforeAutospacing="1" w:after="0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в) 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Обеспечение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сбалансированного,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поселения;</w:t>
            </w:r>
          </w:p>
          <w:p w:rsidR="002B4B19" w:rsidRPr="00177990" w:rsidRDefault="002B4B19" w:rsidP="00177990">
            <w:pPr>
              <w:spacing w:before="100" w:beforeAutospacing="1" w:after="0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г) 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Обеспечение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достижения расчетного уровня обеспеченности населения поселения услугами в областях образования, здравоохранения, физической культуры и массового спорта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,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культуры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и туризма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2B4B19" w:rsidRPr="00177990" w:rsidRDefault="002B4B19" w:rsidP="00177990">
            <w:pPr>
              <w:spacing w:before="100" w:beforeAutospacing="1" w:after="119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д) 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Повышение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эффективности функционирования действующей социальной инфраструктуры.</w:t>
            </w:r>
          </w:p>
        </w:tc>
      </w:tr>
      <w:tr w:rsidR="002B4B19" w:rsidRPr="006B721A" w:rsidTr="00C667B0">
        <w:trPr>
          <w:trHeight w:val="57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Сроки реализации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-202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годы</w:t>
            </w:r>
          </w:p>
        </w:tc>
      </w:tr>
      <w:tr w:rsidR="002B4B19" w:rsidRPr="006B721A" w:rsidTr="00C667B0">
        <w:trPr>
          <w:trHeight w:val="57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Объемы и источники финансирования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Источники финансирования:</w:t>
            </w:r>
          </w:p>
          <w:p w:rsidR="002B4B19" w:rsidRPr="00177990" w:rsidRDefault="002B4B19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1- средства республиканского бюджета;</w:t>
            </w:r>
          </w:p>
          <w:p w:rsidR="002B4B19" w:rsidRPr="00177990" w:rsidRDefault="002B4B19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2- средства местного бюджета </w:t>
            </w:r>
          </w:p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Бюджетные ассигнования, предусмотренные в плановом периоде 201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-202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годов, будут уточнены при формировании проектов бюджета поселения с учетом изменения ассигнований из бюджетов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Зубово-Полянского 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муниципального района и Республики Мордовия.</w:t>
            </w:r>
          </w:p>
        </w:tc>
      </w:tr>
      <w:tr w:rsidR="002B4B19" w:rsidRPr="006B721A" w:rsidTr="00C667B0">
        <w:trPr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Ожидаемые результаты реализации программы</w:t>
            </w:r>
          </w:p>
          <w:p w:rsidR="002B4B19" w:rsidRPr="00177990" w:rsidRDefault="002B4B19" w:rsidP="0017799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177990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Развитие социальной инфраструктуры, образования, здравоохранения, культуры, физкультуры и спорта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, туризма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</w:tr>
    </w:tbl>
    <w:p w:rsidR="002B4B19" w:rsidRPr="00177990" w:rsidRDefault="002B4B19" w:rsidP="00177990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bookmarkStart w:id="1" w:name="_Toc309889325"/>
      <w:bookmarkEnd w:id="1"/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СОЦИАЛЬНО – ЭКОНОМИЧЕСКОЕ РАЗВИТИЕ</w:t>
      </w:r>
    </w:p>
    <w:p w:rsidR="002B4B19" w:rsidRPr="00177990" w:rsidRDefault="002B4B19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1.1. Социально – экономическое состояние и перспективы развития сельского поселения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Главной целью социально-экономического развития любого муниципального образования является создание условий, которые будут способствовать устойчивому развитию его экономики, существенному улучшению материального и социального положения населения.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В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едущее место в экономике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Уголковского сельского поселения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стало принадлежать негосударственным структурам, как и везде, сформировалась многоукладная экономика. Однако, имеющийся потенциал (природно-климатические условия, наличие сельскохозяйственных производств и трудовых ресурсов) не получил должного развития, что привело к упадку или банкротству некоторых предприятий в основн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ой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отрасл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и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сельского поселения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- в сельском хозяйстве и промышленном комплексе.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Пути изменения сложившейся ситуации и формирования условий для устойчивого социально-экономического развития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Уголковского сельского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поселени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я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намечены в перспективных программах различного уровня.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Развитие экономического потенциала любого муниципального образования напрямую зависит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от активности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протекающих в нем инвестиционных процессов. Поэтому важнейшей стороной деятельности администрации поселения является привлечение частных инвестиций в экономику поселения, а также координация работы с районной и республиканской администрациями по привлечению средств из вышестоящих бюджетов за счёт участия в республиканских и федеральных целевых программах, в том числе и в рамках реализации национальных проектов.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В качестве приоритетных направлений экономического развития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овского сельского поселения следует выделить: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туризм;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малое предпринимательство.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1.2.Сельское хозяйство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 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В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Уголко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вском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сельском поселении сельскохозяйственные земли занимают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1687,2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га. 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   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Основным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и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сельскохозяйственным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и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предприяти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я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м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и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Уголковского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сельского поселения явля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ю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тся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: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,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КФХ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ИП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Вирясова Н.В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.,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КФХ ИП Елисеев О.Ф.,</w:t>
      </w:r>
      <w:r w:rsidRPr="00653BB3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КФХ ИП Кувшинов Н.П., КФХ ИП Малышев А.А., КФХ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ИП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Ямашева Л.П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. финансовое состояние которых остается сложным. Довольно суровые и непредсказуемые природно-климатические условия, негативная политика цен на сельскохозяйственную продукцию, трудности сбыта ограничивают возможности развития агропромышленного комплекса.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Сельскохозяйственное производство существует на уровне личных подсобных хозяйств населения. На начало 201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8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года на территории поселения насчитывалось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250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личных подсобных хозяйств. Жители поселения занимаются производством сельхозпродукции для собственных нужд: выращивают картошку и овощи для личного потребления, держат небольшое количество скота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, птицы.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Стимулом в развитии сельскохозяйственного производства послужит участие в программах по развитию крестьянско-фермерских хозяйств и получение грантов действующими КФХ на данные цели. Необходимо пропагандировать среди населения и индивидуальных предпринимателей этот вид государственной помощи, оказывать правовую поддержку в оформлении документации для участия в программах. 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1.3.Малое предпринимательство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       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Развитие экономики поселения тесно связано с возможностями малого бизнеса. </w:t>
      </w:r>
    </w:p>
    <w:p w:rsidR="002B4B19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Сферу розничной торговли представляет 1 магазин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принадлежащий юридическому лицу ООО «Торговый Дом»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. 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Производственную сферу представляет ИП Кидяев С.А., основной вид деятельности которого «Торговля розничная пиломатериалами в специализированных магазинах»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М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алый бизнес является основой всех отраслей экономики, развитие малого предпринимательства способствует решению проблемы занятости, увеличению выпускаемой продукции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и формирует доходную часть бюджета сельского поселения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Дополнительным источником поступления денежных средств в бюджет поселения, создани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е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новых рабочих мест и условий для развития малого предпринимательства может стать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открытие новых точек розничной торговли; цеха по изготовлению, обработке и реализации пиломатериала; открытие точки по оказанию бытовых услуг населению (парикмахерская ит.д.) не только в селе Уголок, но и в других населенных пунктах сельского поселения.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C607A">
        <w:rPr>
          <w:rFonts w:ascii="Times New Roman" w:hAnsi="Times New Roman"/>
          <w:b/>
          <w:sz w:val="28"/>
          <w:szCs w:val="28"/>
          <w:lang w:eastAsia="ru-RU"/>
        </w:rPr>
        <w:t>1.4. Культура</w:t>
      </w:r>
    </w:p>
    <w:p w:rsidR="002B4B19" w:rsidRPr="006C607A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Объектами культуры на территории сельского поселения являются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1) Филиал МБУ «Центр Культуры» Уголковский сельский дом культуры 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 Уголковская сельская библиотека с объемом книжного фонда в 11200 экземпляров.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 Религиозно-исторический объект «Храм Святителя Спиридона Тримифунтского»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4) Исторический музей на базе МБУ «Уголковская основная общеобразовательная школа»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Развитием национальной культуры, отражение особенностей быта и народного творчества явилось бы создание на базе школы кружков народного творчества: бисероплетения, изготовления национальных костюмов, вышивки мордовских орнаментов; на базе сельского дома культуры организация народного ансамбля с привлечением для участия в нем не только детей школьного возраста, но и взрослого населения. А для создания условий для всего вышеперечисленного необходим капитальный ремонт сельского Дома Культуры.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Default="002B4B19" w:rsidP="002E3E3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1.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5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.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Физкультура и спорт</w:t>
      </w:r>
    </w:p>
    <w:p w:rsidR="002B4B19" w:rsidRDefault="002B4B19" w:rsidP="002E3E3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 xml:space="preserve">        Для организации физкультуры и спорта на территории сельского поселения имеются:</w:t>
      </w:r>
    </w:p>
    <w:p w:rsidR="002B4B19" w:rsidRDefault="002B4B19" w:rsidP="002E3E3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>1) Футбольное поле для минифутбола в с. Уголок (приспособленные естественные площади)</w:t>
      </w:r>
    </w:p>
    <w:p w:rsidR="002B4B19" w:rsidRDefault="002B4B19" w:rsidP="002E3E3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 xml:space="preserve">2) На базе МБОУ «Уголковская основная общеобразовательная школа» оборудованный в соответствии с требованиями, предъявляемыми к данным видам объектов, спортивный зал. </w:t>
      </w:r>
    </w:p>
    <w:p w:rsidR="002B4B19" w:rsidRPr="00E144A5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 xml:space="preserve">       Для привлечения молодежи и взрослого населения к занятиям спортом и физической культурой необходимо оборудование специализированной спортивной площадки -  стадиона с беговыми дорожками, местом для прыжков в длину и высоту, волейбольной и баскетбольной площадками.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1.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6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.Туризм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Из-за недостаточного количества и плохого состояния существующих дорог, отсутствие мест проживания и обслуживающих объектов туристической инфраструктуры, туристическая отрасль в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овском сельском поселении не развита.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В то же время в поселении существует необходимые предпосылки для развития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агро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туризма: это экологически чистая, очень красивая природа, обширные лесные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и сельскохозяйственные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угодья. Имеющийся на территории поселения биоресурсный потенциал и природно-климатические условия позволяют создать ряд баз с сопутствующей инфраструктурой для организации отдыха на коммерческой основе.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Открытие Храма Святителя Спиридона Тримифунтского в селе Уголок способствует привлечению паломников, что также требует создания необходимой инфраструктуры для организации мест проживания.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 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Кроме этого уже в настоящее время во многих населенных пунктах поселения существуют дачные хозяйства. Это позволяет избежать запустения малонаселенных деревень поселения, а существование дачных хозяйств в более крупных населенных пунктах дополняет и расширяет их хозяйственную сферу, позволяет более плотно использовать имеющиеся земельные ресурсы.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Все перечисленные мероприятия в комплексе приведут к созданию новых рабочих мест, открытию малых форм предпринимательства в различных сферах, дополнительным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вливаниям в бюджет сельского поселения и, как следствие, улучшение условий жизни людей и благоустройство территории Уголковского сельского поселения.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" w:name="_Toc309889327"/>
      <w:bookmarkStart w:id="3" w:name="_Toc270962894"/>
      <w:bookmarkEnd w:id="2"/>
      <w:bookmarkEnd w:id="3"/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1.</w:t>
      </w:r>
      <w:r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7</w:t>
      </w: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. Существующая территориально-планировочная организация поселения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Современная планировочная организация территории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сельского поселения сложилась на основе специфики хозяйственного освоения территории, основу которого составляют сельское хозяйство.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 территории сельского поселения расположены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населенных пункт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ов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п. Дмитриевка,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Новая Поляна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, с.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Уголок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, д.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Исаевка, п. Шуварляй, п. Красный Лундан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.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Общая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численность населения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составляет на 1 января 2018г. 563 человека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</w:p>
    <w:p w:rsidR="002B4B19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Планировочный каркас поселения образует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с. Уголок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численностью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230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человек, расположенн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ое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от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автодороги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Зубова Поляна – Ширингуши в 3-х км., куда ведет асфальтированная дорога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Усиление концентрации населения в центрах систем расселения – повсеместная тенденция, отражающая внутреннюю миграцию и характерную для большинства территорий демографическую тенденцию, характеризующуюся сокращением числа населенных пунктов и снижением в них численности населения. Кроме этого, данные процессы сопровождаются старением населения.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" w:name="_Toc270962895"/>
      <w:bookmarkEnd w:id="4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Среди населенных пунктов наибольшим потенциалом обладает с.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Уголок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, имеющее преимущественное развитие.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1.</w:t>
      </w:r>
      <w:r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8</w:t>
      </w: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.Основные направления градостроительного развития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Анализ основных проблемных планировочных ситуаций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Характер современного использования территории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сельского поселения разнообразный и обусловлен целым рядом факторов. В их числе, важное значение принадлежит особенностям исторического процесса заселения территории, а также природными условиями.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Несмотря на сравнительно небольшую территорию, имеют место различия в степени освоенности территории поселения. Это обусловлено социально-экономическим развитием населенных пунктов, размещением социальных объектов и объектов приложения труда, учреждений различных видов и форм культурно-бытового обслуживания и досуга.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Опорный каркас поселения образует 1 населенный пункт (с.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Уголок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). По численности населения и уровню развития социально-экономической инфраструктуры он значительно отличается от остальных населенных пунктов. 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Территория поселения по планировочным характеристикам находится в достаточно благоприятных условиях. Это объясняется относительной развитостью транспортной сети, которая охватывает практически всю площадь поселения.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Проектное решение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Основными задачами по совершенствованию и развитию архитектурно-планировочной структуры являются: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повышение эффективности и качества среды ранее освоенных территорий, комплексная реконструкция застроенных территорий с повышением плотности их застройки в пределах нормативных требований, обеспечение освоенных территорий дополнительными ресурсами инженерных систем и объектами транспортной и социальной инфраструктуры;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сохранение ценных природных комплексов и сопутствующих свободных пространств при градостроительном освоении под застройку новых территорий;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развитие и преобразование функциональной структуры в соответствии с прогнозируемыми направлениями развития экономики поселения с учетом обеспечения необходимыми территориальными ресурсами для развития основных отраслей экономики;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- развитие административного центра с.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Уголок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за счет примыкающих к нему территорий вдоль основной планировочной оси;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формирование общественных зон в перспективных населенных пунктах.</w:t>
      </w:r>
    </w:p>
    <w:p w:rsidR="002B4B19" w:rsidRPr="00177990" w:rsidRDefault="002B4B19" w:rsidP="0039300D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119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sz w:val="26"/>
          <w:szCs w:val="26"/>
          <w:lang w:val="en-US" w:eastAsia="ru-RU"/>
        </w:rPr>
        <w:t>II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>. Технико – экономические параметры существующих объектов социальной инфраструктуры городского поселения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Прогнозом на 201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 и на период до 202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 определены следующие приоритеты социальной инфраструктуры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сельского поселения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Мордовия: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-повышение уровня жизни населения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сельского поселения, в том числе на основе развития социальной инфраструктуры;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-развитие жилищной сферы в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овском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сельском поселении;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-создание условий для гармоничного развития подрастающего поколения в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Уголко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вском поселении;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-сохранение культурного наследия на территории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Следует обратить внимание, что при решении проблем совершенствования культурно – бытового обслуживания населения в условиях современного развития необходимо выделять так называемые социально – нормируемые отрасли, деятельность которых определяется государственными задачами и высокой степенью социальной ответственности перед обществом. К социально – нормируемым отраслям следует отнести следующие: детские дошкольные и школьные учреждения, здравоохранение, учреждения культуры и искусства, частично спорта.</w:t>
      </w:r>
    </w:p>
    <w:p w:rsidR="002B4B19" w:rsidRPr="00177990" w:rsidRDefault="002B4B19" w:rsidP="0039300D">
      <w:pPr>
        <w:spacing w:before="100" w:beforeAutospacing="1" w:after="119" w:line="276" w:lineRule="auto"/>
        <w:ind w:left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2.1.Культура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Таблица 1. Основные учреждения культуры, имеющиеся на территории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овского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сельского поселения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3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37"/>
        <w:gridCol w:w="4025"/>
        <w:gridCol w:w="1829"/>
        <w:gridCol w:w="1740"/>
        <w:gridCol w:w="1399"/>
      </w:tblGrid>
      <w:tr w:rsidR="002B4B19" w:rsidRPr="006B721A" w:rsidTr="00177990">
        <w:trPr>
          <w:trHeight w:val="75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Вместимость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(чел.)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Количество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работающих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Площадь, м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2B4B19" w:rsidRPr="006B721A" w:rsidTr="00177990">
        <w:trPr>
          <w:trHeight w:val="48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Филиал МБУ «Центр Культуры» Уголковский сельский дом культуры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391,3</w:t>
            </w:r>
          </w:p>
        </w:tc>
      </w:tr>
      <w:tr w:rsidR="002B4B19" w:rsidRPr="006B721A" w:rsidTr="00177990">
        <w:trPr>
          <w:trHeight w:val="12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Уголковская сельская библиотека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11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200 том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54</w:t>
            </w:r>
          </w:p>
        </w:tc>
      </w:tr>
    </w:tbl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Основные цели и задачи в сфере культурного обслуживания населения: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 духовное развитие личности, реализация ее творческих способностей;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 воспитание подрастающего поколения на основе нравственных и патриотических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ценностей, в духе уважения к отечественной культуре и историко-культурному наследию района;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 создание условий для сохранения и преумножения культурного потенциала и культурного наследия района;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 поддержка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и развитие народного творчества,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библиотечного дела в поселении;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 сохранение и развитие библиотечных фондов, доведение количества томов до нормативного;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 участие в долгосрочных программах отрасли «Культура»;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 укрепление материальной базы и кадрового потенциала отрасли;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 укрепление пожарной безопасности объектов культуры.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2.2.Физическая культура и спорт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Из спортивных объектов в Покровском сельском поселении имеется спортивная площадка в с.Покровское (МБОУ «Покровское основная школа»). </w:t>
      </w:r>
    </w:p>
    <w:p w:rsidR="002B4B19" w:rsidRPr="00177990" w:rsidRDefault="002B4B19" w:rsidP="0039300D">
      <w:pPr>
        <w:spacing w:before="100" w:beforeAutospacing="1" w:after="119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Таблица 2. Основные спортивные объекты</w:t>
      </w:r>
    </w:p>
    <w:tbl>
      <w:tblPr>
        <w:tblW w:w="109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96"/>
        <w:gridCol w:w="3332"/>
        <w:gridCol w:w="1929"/>
        <w:gridCol w:w="828"/>
        <w:gridCol w:w="1635"/>
        <w:gridCol w:w="2700"/>
      </w:tblGrid>
      <w:tr w:rsidR="002B4B19" w:rsidRPr="006B721A" w:rsidTr="00003773">
        <w:trPr>
          <w:tblCellSpacing w:w="0" w:type="dxa"/>
        </w:trPr>
        <w:tc>
          <w:tcPr>
            <w:tcW w:w="49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3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9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Адрес расположения</w:t>
            </w:r>
          </w:p>
        </w:tc>
        <w:tc>
          <w:tcPr>
            <w:tcW w:w="8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дома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Площадь,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  <w:tc>
          <w:tcPr>
            <w:tcW w:w="2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Состояние</w:t>
            </w:r>
          </w:p>
        </w:tc>
      </w:tr>
      <w:tr w:rsidR="002B4B19" w:rsidRPr="006B721A" w:rsidTr="004A394C">
        <w:trPr>
          <w:trHeight w:val="90"/>
          <w:tblCellSpacing w:w="0" w:type="dxa"/>
        </w:trPr>
        <w:tc>
          <w:tcPr>
            <w:tcW w:w="49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3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711536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Футбольное поле</w:t>
            </w:r>
          </w:p>
        </w:tc>
        <w:tc>
          <w:tcPr>
            <w:tcW w:w="19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711536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с.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Уголок</w:t>
            </w:r>
          </w:p>
        </w:tc>
        <w:tc>
          <w:tcPr>
            <w:tcW w:w="8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711536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711536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7000</w:t>
            </w:r>
          </w:p>
        </w:tc>
        <w:tc>
          <w:tcPr>
            <w:tcW w:w="2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711536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Удовлетворительное</w:t>
            </w:r>
          </w:p>
        </w:tc>
      </w:tr>
    </w:tbl>
    <w:p w:rsidR="002B4B19" w:rsidRPr="00177990" w:rsidRDefault="002B4B19" w:rsidP="00523E68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В связи с развитием физической культуры и спорта возникает необходимость в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совершенствовании условий для занятия спортом с использованием спортивных объектов и физкультурно-оздоровительных площадок на территории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овского поселения. 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Предлагается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: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-Предусмотреть строительство площадок отдыха и спорта в населенных пунктах поселения.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2.3. Дошкольное и общее образование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В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овском сельском поселении низкая наполняемость школьных групп</w:t>
      </w:r>
      <w:r w:rsidRPr="00177990">
        <w:rPr>
          <w:rFonts w:ascii="Times New Roman CYR" w:hAnsi="Times New Roman CYR" w:cs="Times New Roman CYR"/>
          <w:color w:val="FF0000"/>
          <w:sz w:val="26"/>
          <w:szCs w:val="26"/>
          <w:lang w:eastAsia="ru-RU"/>
        </w:rPr>
        <w:t>.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По состоянию на 01.01.201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8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года фактически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овскую школу посещают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38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школьников. </w:t>
      </w:r>
    </w:p>
    <w:p w:rsidR="002B4B19" w:rsidRPr="00177990" w:rsidRDefault="002B4B19" w:rsidP="0039300D">
      <w:pPr>
        <w:spacing w:before="100" w:beforeAutospacing="1" w:after="198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Таблица 3. Перечень общеобразовательных учреждений</w:t>
      </w:r>
    </w:p>
    <w:tbl>
      <w:tblPr>
        <w:tblW w:w="951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795"/>
        <w:gridCol w:w="1777"/>
        <w:gridCol w:w="1653"/>
        <w:gridCol w:w="1042"/>
        <w:gridCol w:w="1254"/>
        <w:gridCol w:w="989"/>
      </w:tblGrid>
      <w:tr w:rsidR="002B4B19" w:rsidRPr="006B721A" w:rsidTr="00177990">
        <w:trPr>
          <w:trHeight w:val="120"/>
          <w:tblCellSpacing w:w="0" w:type="dxa"/>
          <w:jc w:val="center"/>
        </w:trPr>
        <w:tc>
          <w:tcPr>
            <w:tcW w:w="280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Проектная вместимость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Число</w:t>
            </w:r>
          </w:p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детей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по факту</w:t>
            </w:r>
          </w:p>
        </w:tc>
        <w:tc>
          <w:tcPr>
            <w:tcW w:w="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Площадь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м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%</w:t>
            </w:r>
          </w:p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износа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здания</w:t>
            </w:r>
          </w:p>
        </w:tc>
      </w:tr>
      <w:tr w:rsidR="002B4B19" w:rsidRPr="006B721A" w:rsidTr="00177990">
        <w:trPr>
          <w:trHeight w:val="120"/>
          <w:tblCellSpacing w:w="0" w:type="dxa"/>
          <w:jc w:val="center"/>
        </w:trPr>
        <w:tc>
          <w:tcPr>
            <w:tcW w:w="280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Муниципальное бюджетное образовательное учреждение «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овская основная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общеобразовательная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школа (МБОУ «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овская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ООШ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»)</w:t>
            </w: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с.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к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, ул.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Школьн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ая, д.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38</w:t>
            </w:r>
          </w:p>
        </w:tc>
        <w:tc>
          <w:tcPr>
            <w:tcW w:w="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1000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2B4B19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В связи с демографическим спадом наблюдается постепенное снижение численности обучающихся. В общеобразовательных учреждениях трудятся 11 педагог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ов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10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человек технического персонала. Пдедагоги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имеют высшее профессиональное образование. В состоянии современного затянувшегося демографического кризиса всё более острым является вопрос о поиске трудовых ресурсов. В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овском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сельском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поселении действует одна школа. Школа оснащена компьютерной техникой, что позволяет проводить полноценные занятия по предметам, дающим возможность развиваться в соответствии с требованием времени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, кабинетами математики-физики, химии-биологии, спортивным залом с раздевалками, мастерские для мальчиков оборудованы станками по обработке древесины и т.д., мастерские для девочек – швейными машинками, электрической плитой с духовым шкафом, с в полном объеме оборудована школьная столовая, имеются санузлы и душевые кабины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. </w:t>
      </w: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>На базе МБОУ «Уголковская ООШ» находится одна группа дошкольного образования кратковременного пребывания с наполняемостью детьми 100% (11 человек).</w:t>
      </w:r>
    </w:p>
    <w:p w:rsidR="002B4B19" w:rsidRPr="00177990" w:rsidRDefault="002B4B19" w:rsidP="0039300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2.4. Здравоохранение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 xml:space="preserve">Первичное медицинское обслуживание населения осуществляют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Уголков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ск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ий фельдшерско-акушерский 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пункт, являющийся филиалом ГБУЗ Зубово – Полянская ЦРБ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Таблица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4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. Учреждения здравоохранения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13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69"/>
        <w:gridCol w:w="1864"/>
        <w:gridCol w:w="1989"/>
        <w:gridCol w:w="1176"/>
        <w:gridCol w:w="1370"/>
        <w:gridCol w:w="886"/>
        <w:gridCol w:w="2498"/>
      </w:tblGrid>
      <w:tr w:rsidR="002B4B19" w:rsidRPr="006B721A" w:rsidTr="00DC31D7">
        <w:trPr>
          <w:tblCellSpacing w:w="0" w:type="dxa"/>
        </w:trPr>
        <w:tc>
          <w:tcPr>
            <w:tcW w:w="238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0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Площадь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кол-во персонала </w:t>
            </w:r>
          </w:p>
        </w:tc>
        <w:tc>
          <w:tcPr>
            <w:tcW w:w="4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Этаж.</w:t>
            </w:r>
          </w:p>
        </w:tc>
        <w:tc>
          <w:tcPr>
            <w:tcW w:w="12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Состояние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4B19" w:rsidRPr="006B721A" w:rsidTr="00DC31D7">
        <w:trPr>
          <w:tblCellSpacing w:w="0" w:type="dxa"/>
        </w:trPr>
        <w:tc>
          <w:tcPr>
            <w:tcW w:w="238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0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2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7</w:t>
            </w:r>
          </w:p>
        </w:tc>
      </w:tr>
      <w:tr w:rsidR="002B4B19" w:rsidRPr="006B721A" w:rsidTr="0015784C">
        <w:trPr>
          <w:trHeight w:val="1265"/>
          <w:tblCellSpacing w:w="0" w:type="dxa"/>
        </w:trPr>
        <w:tc>
          <w:tcPr>
            <w:tcW w:w="238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ФАП</w:t>
            </w:r>
          </w:p>
        </w:tc>
        <w:tc>
          <w:tcPr>
            <w:tcW w:w="10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с.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Уголок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, ул.Центральная</w:t>
            </w:r>
          </w:p>
          <w:p w:rsidR="002B4B19" w:rsidRPr="0015784C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д.24</w:t>
            </w:r>
          </w:p>
        </w:tc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5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2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удовлетворительное</w:t>
            </w:r>
          </w:p>
        </w:tc>
      </w:tr>
    </w:tbl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Существующую систему здравоохранения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овского сельского поселения характеризуют слабая материально-техническая оснащенность, не укомплектованность медицинским персоналом. </w:t>
      </w:r>
    </w:p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Первоочередные направления развития здравоохранения поселения следующие:</w:t>
      </w:r>
    </w:p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1. укрепление и развитие материально-технической базы лечебно-профилактических учреждений;</w:t>
      </w:r>
    </w:p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2. укомплектование учреждений здравоохранения квалифицированными медицинскими кадрами;</w:t>
      </w:r>
    </w:p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3. обеспечение жильем медицинских работников;</w:t>
      </w:r>
    </w:p>
    <w:p w:rsidR="002B4B19" w:rsidRDefault="002B4B19" w:rsidP="00C84F5F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       4. п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овышение уровня и качества оказания населению медицинской помощи.</w:t>
      </w:r>
    </w:p>
    <w:p w:rsidR="002B4B19" w:rsidRPr="00177990" w:rsidRDefault="002B4B19" w:rsidP="00C84F5F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" w:name="_Toc309889329"/>
      <w:bookmarkStart w:id="6" w:name="_Toc270962896"/>
      <w:bookmarkEnd w:id="5"/>
      <w:bookmarkEnd w:id="6"/>
      <w:r w:rsidRPr="00177990">
        <w:rPr>
          <w:rFonts w:ascii="Times New Roman" w:hAnsi="Times New Roman"/>
          <w:b/>
          <w:bCs/>
          <w:color w:val="2E3432"/>
          <w:sz w:val="26"/>
          <w:szCs w:val="26"/>
          <w:lang w:eastAsia="ru-RU"/>
        </w:rPr>
        <w:t>2.5.Жилой фонд и жилищное строительство</w:t>
      </w: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За последние годы в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овском сельском поселении наблюдается рост сельскохозяйственного производства, что положительно отразилось на содержании и строительстве жилья, прибыли жилищного фонда. В поселении происходит естественное старение существующего жилищного фонда.</w:t>
      </w: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Таблица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5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 Существующий жилой фонд</w:t>
      </w:r>
    </w:p>
    <w:tbl>
      <w:tblPr>
        <w:tblW w:w="957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38"/>
        <w:gridCol w:w="5016"/>
        <w:gridCol w:w="1909"/>
        <w:gridCol w:w="2007"/>
      </w:tblGrid>
      <w:tr w:rsidR="002B4B19" w:rsidRPr="006B721A" w:rsidTr="002F5EEC">
        <w:trPr>
          <w:trHeight w:val="120"/>
          <w:tblHeader/>
          <w:tblCellSpacing w:w="0" w:type="dxa"/>
          <w:jc w:val="center"/>
        </w:trPr>
        <w:tc>
          <w:tcPr>
            <w:tcW w:w="63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50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Общая площадь жилого фонда, тыс.м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  <w:tc>
          <w:tcPr>
            <w:tcW w:w="20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Доля в общей площади, %</w:t>
            </w:r>
          </w:p>
        </w:tc>
      </w:tr>
      <w:tr w:rsidR="002B4B19" w:rsidRPr="006B721A" w:rsidTr="002F5EEC">
        <w:trPr>
          <w:trHeight w:val="135"/>
          <w:tblCellSpacing w:w="0" w:type="dxa"/>
          <w:jc w:val="center"/>
        </w:trPr>
        <w:tc>
          <w:tcPr>
            <w:tcW w:w="63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Жилой фонд, всего</w:t>
            </w:r>
          </w:p>
        </w:tc>
        <w:tc>
          <w:tcPr>
            <w:tcW w:w="1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14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,1</w:t>
            </w:r>
          </w:p>
        </w:tc>
        <w:tc>
          <w:tcPr>
            <w:tcW w:w="20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100</w:t>
            </w:r>
          </w:p>
        </w:tc>
      </w:tr>
      <w:tr w:rsidR="002B4B19" w:rsidRPr="006B721A" w:rsidTr="002F5EEC">
        <w:trPr>
          <w:trHeight w:val="135"/>
          <w:tblCellSpacing w:w="0" w:type="dxa"/>
          <w:jc w:val="center"/>
        </w:trPr>
        <w:tc>
          <w:tcPr>
            <w:tcW w:w="63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в том числе:</w:t>
            </w:r>
          </w:p>
        </w:tc>
        <w:tc>
          <w:tcPr>
            <w:tcW w:w="1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4B19" w:rsidRPr="006B721A" w:rsidTr="002F5EEC">
        <w:trPr>
          <w:trHeight w:val="120"/>
          <w:tblCellSpacing w:w="0" w:type="dxa"/>
          <w:jc w:val="center"/>
        </w:trPr>
        <w:tc>
          <w:tcPr>
            <w:tcW w:w="63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0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Индивидуальная застройка</w:t>
            </w:r>
          </w:p>
        </w:tc>
        <w:tc>
          <w:tcPr>
            <w:tcW w:w="1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14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,1</w:t>
            </w:r>
          </w:p>
        </w:tc>
        <w:tc>
          <w:tcPr>
            <w:tcW w:w="20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100</w:t>
            </w:r>
          </w:p>
        </w:tc>
      </w:tr>
    </w:tbl>
    <w:p w:rsidR="002B4B19" w:rsidRPr="00177990" w:rsidRDefault="002B4B19" w:rsidP="002F5EEC">
      <w:pPr>
        <w:spacing w:before="100" w:beforeAutospacing="1" w:after="198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 настоящее время жилищное строительство является приоритетным направлением строительно-инвестиционного комплекса как в муниципальном районе, так 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овском сельском поселении. Отличительной особенностью структуры жилищного строительства поселения является высокая доля жилых домов, построенных за свой счет и с помощью кредитов. За счет бюджетных средств строительство жилья в поселении не ведется.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2B4B19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 период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2010-2018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г.г. произошли существенные изменения в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формировании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жилищного фонда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Активно идет строительство нового жилья взамен ветхого старого; выдаются разрешения на строительство новых домов на вновь образованных земельных участках с использованием материнского капитала, субсидий и кредитов; капитальная реконструкция старого жилья. Наличие природного газа в населенных пунктах, устройство индивидуальных водозаборных скважин привело к существенному повышению уровня благоустройства жилых домов.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>Изменение границ населенных пунктов за счет перевода земель сельхозназначения в земли населенных пунктов с разрешенным видом использования «для ведения ЛПХ» еще больше активизирует строительство новых домов на вновь образованных земельных участках, что благотворно скажется на численности населения.</w:t>
      </w: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Формирование современного жилого фонда способствует решению основных проблем экономического развития поселения: закреплению трудоспособного населения в поселении и созданию условий для комфортного проживания, способного повлиять на демографическую ситуацию.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Предлагается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: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 стимулирование частного предпринимательства в сфере ремонта, реконструкции, нового малоэтажного строительства, благоустройства и инженерного оборудования;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разработка и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реализация жилищной программы с учетом конкретных условий населенных пунктов сельского поселения;</w:t>
      </w:r>
    </w:p>
    <w:p w:rsidR="002B4B19" w:rsidRDefault="002B4B19" w:rsidP="00E545FD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- 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реконструкция, модернизация и капитальный ремонт жилищного фонда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;</w:t>
      </w:r>
    </w:p>
    <w:p w:rsidR="002B4B19" w:rsidRPr="00177990" w:rsidRDefault="002B4B19" w:rsidP="00E545F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>- привлечение молодых семей с детьми путем предоставления земельных участков для строительства жилья.</w:t>
      </w:r>
    </w:p>
    <w:p w:rsidR="002B4B19" w:rsidRPr="00177990" w:rsidRDefault="002B4B19" w:rsidP="0039300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Таблица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 Уровень благоустройства жилого фонда</w:t>
      </w:r>
    </w:p>
    <w:tbl>
      <w:tblPr>
        <w:tblW w:w="957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031"/>
        <w:gridCol w:w="6138"/>
        <w:gridCol w:w="2401"/>
      </w:tblGrid>
      <w:tr w:rsidR="002B4B19" w:rsidRPr="006B721A" w:rsidTr="004047FC">
        <w:trPr>
          <w:trHeight w:val="120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Наименование показателей инженерного оборудования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% от общего жилого фонда</w:t>
            </w:r>
          </w:p>
        </w:tc>
      </w:tr>
      <w:tr w:rsidR="002B4B19" w:rsidRPr="006B721A" w:rsidTr="004047FC">
        <w:trPr>
          <w:trHeight w:val="135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Водопровод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всего 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В т.ч. горячим водоснабжением (ванны, душ)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54,6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2B4B19" w:rsidRPr="006B721A" w:rsidTr="004047FC">
        <w:trPr>
          <w:trHeight w:val="135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Водоотведение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(канализация)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21,7</w:t>
            </w:r>
          </w:p>
        </w:tc>
      </w:tr>
      <w:tr w:rsidR="002B4B19" w:rsidRPr="006B721A" w:rsidTr="004047FC">
        <w:trPr>
          <w:trHeight w:val="120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Газоснабжение (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природный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газ)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91</w:t>
            </w:r>
          </w:p>
        </w:tc>
      </w:tr>
      <w:tr w:rsidR="002B4B19" w:rsidRPr="006B721A" w:rsidTr="004047FC">
        <w:trPr>
          <w:trHeight w:val="120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Наличие доступа к сети «интернет»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57</w:t>
            </w:r>
          </w:p>
        </w:tc>
      </w:tr>
      <w:tr w:rsidR="002B4B19" w:rsidRPr="006B721A" w:rsidTr="004047FC">
        <w:trPr>
          <w:trHeight w:val="120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Телефонизированно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53</w:t>
            </w:r>
          </w:p>
        </w:tc>
      </w:tr>
    </w:tbl>
    <w:p w:rsidR="002B4B19" w:rsidRPr="00177990" w:rsidRDefault="002B4B19" w:rsidP="0039300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Расчёт объёмов нового жилищного строительства</w:t>
      </w: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Важнейшими целями, достижение которых должно стать приоритетной задачей градостроительной политики в сельском поселении, являются:</w:t>
      </w:r>
    </w:p>
    <w:p w:rsidR="002B4B19" w:rsidRPr="00177990" w:rsidRDefault="002B4B19" w:rsidP="0039300D">
      <w:pPr>
        <w:numPr>
          <w:ilvl w:val="0"/>
          <w:numId w:val="2"/>
        </w:numPr>
        <w:spacing w:before="100" w:beforeAutospacing="1" w:after="198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создание условий для привлечения внешних инвесторов в строительный комплекс, при этом следует избегать создания монопольных условий на рынке строительства, препятствующих развитию местного бизнеса,</w:t>
      </w:r>
    </w:p>
    <w:p w:rsidR="002B4B19" w:rsidRPr="00177990" w:rsidRDefault="002B4B19" w:rsidP="0039300D">
      <w:pPr>
        <w:numPr>
          <w:ilvl w:val="0"/>
          <w:numId w:val="2"/>
        </w:numPr>
        <w:spacing w:before="100" w:beforeAutospacing="1" w:after="198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снос ветхого и аварийного фонда и реконструкция кварталов, где этот фонд располагался, рост объёмов которого на современном этапе определяет низкое качество жизни местного населения,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создание качественного жилья нового типа, способного сформировать предложение для населения среднего класса.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Эти цели могут быть достигнуты через инструменты развития ипотечного кредитования, а также взаимовыгодного сотрудничества местных предприятий с бизнесом более успешных регионов.</w:t>
      </w:r>
    </w:p>
    <w:p w:rsidR="002B4B19" w:rsidRPr="00177990" w:rsidRDefault="002B4B19" w:rsidP="0039300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198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Таблица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7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 Показатели нового жилищного строительства и потребной территории</w:t>
      </w:r>
    </w:p>
    <w:tbl>
      <w:tblPr>
        <w:tblW w:w="993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15"/>
        <w:gridCol w:w="4849"/>
        <w:gridCol w:w="1808"/>
        <w:gridCol w:w="1173"/>
        <w:gridCol w:w="1485"/>
      </w:tblGrid>
      <w:tr w:rsidR="002B4B19" w:rsidRPr="006B721A" w:rsidTr="00177990">
        <w:trPr>
          <w:trHeight w:val="120"/>
          <w:tblCellSpacing w:w="0" w:type="dxa"/>
          <w:jc w:val="center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4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Показатели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Единица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измерения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 очередь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20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19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год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Расчётный</w:t>
            </w:r>
          </w:p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Срок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202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год</w:t>
            </w:r>
          </w:p>
        </w:tc>
      </w:tr>
      <w:tr w:rsidR="002B4B19" w:rsidRPr="006B721A" w:rsidTr="00177990">
        <w:trPr>
          <w:trHeight w:val="135"/>
          <w:tblCellSpacing w:w="0" w:type="dxa"/>
          <w:jc w:val="center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Проектная численность населения поселения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Тыс.чел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0,5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0,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7</w:t>
            </w:r>
          </w:p>
        </w:tc>
      </w:tr>
      <w:tr w:rsidR="002B4B19" w:rsidRPr="006B721A" w:rsidTr="00177990">
        <w:trPr>
          <w:trHeight w:val="135"/>
          <w:tblCellSpacing w:w="0" w:type="dxa"/>
          <w:jc w:val="center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Средняя жилищная обеспеченность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м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общей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площади/чел.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20,0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25,0</w:t>
            </w:r>
          </w:p>
        </w:tc>
      </w:tr>
      <w:tr w:rsidR="002B4B19" w:rsidRPr="006B721A" w:rsidTr="00177990">
        <w:trPr>
          <w:trHeight w:val="135"/>
          <w:tblCellSpacing w:w="0" w:type="dxa"/>
          <w:jc w:val="center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Требуемый жилой фонд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тыс.м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2B4B19" w:rsidRPr="006B721A" w:rsidTr="00177990">
        <w:trPr>
          <w:trHeight w:val="135"/>
          <w:tblCellSpacing w:w="0" w:type="dxa"/>
          <w:jc w:val="center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Объём нового жилищного строительства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-:-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0,06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0,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2B4B19" w:rsidRPr="006B721A" w:rsidTr="00177990">
        <w:trPr>
          <w:trHeight w:val="120"/>
          <w:tblCellSpacing w:w="0" w:type="dxa"/>
          <w:jc w:val="center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Территории, требуемые для размещения нового жилищного строительства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га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7,6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7,6</w:t>
            </w:r>
          </w:p>
        </w:tc>
      </w:tr>
    </w:tbl>
    <w:p w:rsidR="002B4B19" w:rsidRPr="00177990" w:rsidRDefault="002B4B19" w:rsidP="0039300D">
      <w:pPr>
        <w:spacing w:before="100" w:beforeAutospacing="1"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Незначительная величина требуемых территорий обусловлена тем, что основной объём нового жилищного строительства будет вестись на участках расположенных в существующих кварталах.</w:t>
      </w:r>
    </w:p>
    <w:p w:rsidR="002B4B19" w:rsidRPr="00177990" w:rsidRDefault="002B4B19" w:rsidP="0039300D">
      <w:pPr>
        <w:spacing w:before="100" w:beforeAutospacing="1"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hd w:val="clear" w:color="auto" w:fill="FFFFFF"/>
        <w:spacing w:before="100" w:beforeAutospacing="1" w:after="0" w:line="240" w:lineRule="auto"/>
        <w:ind w:left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>2.6.Демографическое ресурсы развитие муниципального образования</w:t>
      </w:r>
    </w:p>
    <w:p w:rsidR="002B4B19" w:rsidRPr="00177990" w:rsidRDefault="002B4B19" w:rsidP="0039300D">
      <w:pPr>
        <w:shd w:val="clear" w:color="auto" w:fill="FFFFFF"/>
        <w:spacing w:before="100" w:beforeAutospacing="1" w:after="0" w:line="240" w:lineRule="auto"/>
        <w:ind w:left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Населенных пунктов в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овском сельском поселении -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6: с. Уголок, с. Новая Поляна, д. Исаевка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п. Шуварляй, п. Красный Лундан, п. Дмитриевка.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>Таблица 8. Численность населения на 01.01.2018г. в населенных пунктах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15"/>
        <w:gridCol w:w="1244"/>
        <w:gridCol w:w="1249"/>
        <w:gridCol w:w="1270"/>
        <w:gridCol w:w="1340"/>
        <w:gridCol w:w="1296"/>
        <w:gridCol w:w="1457"/>
      </w:tblGrid>
      <w:tr w:rsidR="002B4B19" w:rsidTr="00655A3D"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с. Уголок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с. Новая Поляна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д. Исаевка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 Шуварляй</w:t>
            </w:r>
          </w:p>
        </w:tc>
        <w:tc>
          <w:tcPr>
            <w:tcW w:w="1368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п. Красный Лундан</w:t>
            </w:r>
          </w:p>
        </w:tc>
        <w:tc>
          <w:tcPr>
            <w:tcW w:w="1368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п. Дмитриевка</w:t>
            </w:r>
          </w:p>
        </w:tc>
      </w:tr>
      <w:tr w:rsidR="002B4B19" w:rsidTr="00655A3D"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Численность чел.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368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68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198"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Таблица 9 Демографические данные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овского сельского поселения</w:t>
      </w:r>
    </w:p>
    <w:tbl>
      <w:tblPr>
        <w:tblW w:w="1014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783"/>
        <w:gridCol w:w="1342"/>
        <w:gridCol w:w="1187"/>
        <w:gridCol w:w="979"/>
        <w:gridCol w:w="1204"/>
        <w:gridCol w:w="1140"/>
        <w:gridCol w:w="884"/>
        <w:gridCol w:w="1204"/>
        <w:gridCol w:w="1837"/>
      </w:tblGrid>
      <w:tr w:rsidR="002B4B19" w:rsidRPr="006B721A" w:rsidTr="00177990">
        <w:trPr>
          <w:tblCellSpacing w:w="0" w:type="dxa"/>
        </w:trPr>
        <w:tc>
          <w:tcPr>
            <w:tcW w:w="58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21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 числ-ть населения, чел.</w:t>
            </w:r>
          </w:p>
        </w:tc>
        <w:tc>
          <w:tcPr>
            <w:tcW w:w="7680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Прирост (убыль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населения,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человек</w:t>
            </w:r>
          </w:p>
        </w:tc>
      </w:tr>
      <w:tr w:rsidR="002B4B19" w:rsidRPr="006B721A" w:rsidTr="001779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Естественный прирост /убыль</w:t>
            </w:r>
          </w:p>
        </w:tc>
        <w:tc>
          <w:tcPr>
            <w:tcW w:w="304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Миграционный прирост/убыль</w:t>
            </w:r>
          </w:p>
        </w:tc>
        <w:tc>
          <w:tcPr>
            <w:tcW w:w="102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 прирост+убыль -</w:t>
            </w:r>
          </w:p>
        </w:tc>
      </w:tr>
      <w:tr w:rsidR="002B4B19" w:rsidRPr="006B721A" w:rsidTr="001779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родилось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умерло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прирост+ убыль-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прибыло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убыло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прирост+ убыль-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4B19" w:rsidRPr="006B721A" w:rsidTr="00177990">
        <w:trPr>
          <w:tblCellSpacing w:w="0" w:type="dxa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-3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-2</w:t>
            </w:r>
          </w:p>
        </w:tc>
        <w:tc>
          <w:tcPr>
            <w:tcW w:w="1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-5</w:t>
            </w:r>
          </w:p>
        </w:tc>
      </w:tr>
      <w:tr w:rsidR="002B4B19" w:rsidRPr="006B721A" w:rsidTr="00177990">
        <w:trPr>
          <w:tblCellSpacing w:w="0" w:type="dxa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566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</w:tr>
      <w:tr w:rsidR="002B4B19" w:rsidRPr="006B721A" w:rsidTr="00177990">
        <w:trPr>
          <w:tblCellSpacing w:w="0" w:type="dxa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565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-4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-5</w:t>
            </w:r>
          </w:p>
        </w:tc>
      </w:tr>
      <w:tr w:rsidR="002B4B19" w:rsidRPr="006B721A" w:rsidTr="00177990">
        <w:trPr>
          <w:tblCellSpacing w:w="0" w:type="dxa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560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B4B19" w:rsidRPr="006B721A" w:rsidTr="00177990">
        <w:trPr>
          <w:tblCellSpacing w:w="0" w:type="dxa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563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-5</w:t>
            </w:r>
          </w:p>
        </w:tc>
        <w:tc>
          <w:tcPr>
            <w:tcW w:w="1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-5</w:t>
            </w:r>
          </w:p>
        </w:tc>
      </w:tr>
    </w:tbl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Демографические данные поселения характеризуются ежегодной убылью населения. Одной из причин является большая естественная убыль из-за низкой рождаемости и высокой смертности населения. Таким образом, сложившийся в поселении уровень рождаемости не обеспечивает даже простого воспроизводства населения. 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Отрицательные показатели естественного прироста населения связаны со снижением общего благосостояния населения. При ухудшении социально-экономических условий неизбежно начинается более активная естественная убыль населения (особенно в период обострения кризисной ситуации). Кроме того, на снижении рождаемости сказываются распространение малодетности и абортов, отток населения детородного возраста, сдвиг возрастной модели рождаемости к более старшим возрастам и т.п.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Наряду с процессами естественного воспроизводства населения, большую роль в формировании демографического потенциала (численности населения) играет миграция. Ежегодные результаты миграции за рассматриваемый период также отрицательные: уезжающих из поселения больше, чем приезжающих. Основными причинами, по которым местное население уезжает в более благополучные районы области и за ее пределы, являются отсутствие работы, перспектив, низкий уровень жизни на селе, низкий уровень культуры.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Таким образом, из-за естественной убыли населения и отрицательных результатов миграции по данным, представленным с 201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3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года, на конец 201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7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 население уменьшилось на человек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8.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Принимая во внимание низкую рождаемость, высокую смертность и отрицательные миграционные показатели, можно предположить дальнейшее ухудшение демографической ситуации в поселении. Сохранение этой негативной тенденции может привести к крайне негативным последствиям уже не в столь отдаленной перспективе. Резервы улучшения демографической ситуации, как в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Зубово - Полянском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районе и Республики Мордовия в целом, так и в каждом отдельном поселении, заключаются в повышении уровня жизни, улучшении репродуктивного здоровья населения, увеличении рождаемости, сокращении потерь населения в результате преждевременной смертности.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2.7. Нормативно правовая база необходимая для функционирования и развития социальной инфраструктуры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овского сельского поселения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муниципального района 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sz w:val="26"/>
          <w:szCs w:val="26"/>
          <w:lang w:eastAsia="ru-RU"/>
        </w:rPr>
        <w:t xml:space="preserve">Для функционирования и развития социальной инфраструктуры поселения в </w:t>
      </w:r>
      <w:r>
        <w:rPr>
          <w:rFonts w:ascii="Times New Roman" w:hAnsi="Times New Roman"/>
          <w:sz w:val="26"/>
          <w:szCs w:val="26"/>
          <w:lang w:eastAsia="ru-RU"/>
        </w:rPr>
        <w:t>Уголко</w:t>
      </w:r>
      <w:r w:rsidRPr="00177990">
        <w:rPr>
          <w:rFonts w:ascii="Times New Roman" w:hAnsi="Times New Roman"/>
          <w:sz w:val="26"/>
          <w:szCs w:val="26"/>
          <w:lang w:eastAsia="ru-RU"/>
        </w:rPr>
        <w:t>вском сельском поселении разработана следующая нормативно-правовая база:</w:t>
      </w:r>
    </w:p>
    <w:p w:rsidR="002B4B19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177990">
        <w:rPr>
          <w:rFonts w:ascii="Times New Roman" w:hAnsi="Times New Roman"/>
          <w:sz w:val="26"/>
          <w:szCs w:val="26"/>
          <w:lang w:eastAsia="ru-RU"/>
        </w:rPr>
        <w:t xml:space="preserve">- Генеральный план </w:t>
      </w:r>
      <w:r>
        <w:rPr>
          <w:rFonts w:ascii="Times New Roman" w:hAnsi="Times New Roman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овского сельского поселения </w:t>
      </w:r>
      <w:r>
        <w:rPr>
          <w:rFonts w:ascii="Times New Roman" w:hAnsi="Times New Roman"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2B4B19" w:rsidRPr="00177990" w:rsidRDefault="002B4B19" w:rsidP="00A54F2C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- Муниципальная программа «Устойчивое развитие территории Уголковского сельского поселения Зубово – Полянского муниципального района Республики Мордовия на период 2014-2017 и на период до 2020гг.»</w:t>
      </w:r>
    </w:p>
    <w:p w:rsidR="002B4B19" w:rsidRPr="00177990" w:rsidRDefault="002B4B19" w:rsidP="0039300D">
      <w:pPr>
        <w:spacing w:before="100" w:beforeAutospacing="1" w:after="0" w:line="240" w:lineRule="auto"/>
        <w:ind w:right="-113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Данная нормативно-правовая база является недостаточной 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для дальнейшего функционирования и развития социальной инфраструктуры </w:t>
      </w:r>
      <w:r>
        <w:rPr>
          <w:rFonts w:ascii="Times New Roman" w:hAnsi="Times New Roman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овского сельского поселения </w:t>
      </w:r>
      <w:r>
        <w:rPr>
          <w:rFonts w:ascii="Times New Roman" w:hAnsi="Times New Roman"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Default="002B4B19" w:rsidP="0039300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val="en-US" w:eastAsia="ru-RU"/>
        </w:rPr>
        <w:t>III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 xml:space="preserve"> Цели и задачи программы</w:t>
      </w:r>
    </w:p>
    <w:p w:rsidR="002B4B19" w:rsidRDefault="002B4B19" w:rsidP="00735E37">
      <w:pPr>
        <w:numPr>
          <w:ilvl w:val="0"/>
          <w:numId w:val="4"/>
        </w:numPr>
        <w:jc w:val="both"/>
        <w:rPr>
          <w:rFonts w:ascii="Times New Roman" w:hAnsi="Times New Roman"/>
          <w:b/>
          <w:sz w:val="24"/>
          <w:szCs w:val="24"/>
        </w:rPr>
      </w:pPr>
      <w:r w:rsidRPr="0004265B">
        <w:rPr>
          <w:rFonts w:ascii="Times New Roman" w:hAnsi="Times New Roman"/>
          <w:b/>
          <w:sz w:val="24"/>
          <w:szCs w:val="24"/>
        </w:rPr>
        <w:t>Ц</w:t>
      </w:r>
      <w:r>
        <w:rPr>
          <w:rFonts w:ascii="Times New Roman" w:hAnsi="Times New Roman"/>
          <w:b/>
          <w:sz w:val="24"/>
          <w:szCs w:val="24"/>
        </w:rPr>
        <w:t>ель и задачи программы</w:t>
      </w:r>
    </w:p>
    <w:p w:rsidR="002B4B19" w:rsidRDefault="002B4B19" w:rsidP="00735E37">
      <w:pPr>
        <w:ind w:left="36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Целью программы является: </w:t>
      </w:r>
    </w:p>
    <w:p w:rsidR="002B4B19" w:rsidRDefault="002B4B19" w:rsidP="00735E37">
      <w:pPr>
        <w:ind w:left="36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 с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оздание материальной базы развития социальной инфраструктуры для обеспечения решения главной стратегической цели - повышение качества жизни населения на территории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сельского поселения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Зубово – Полянского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муниципального района Республики Мордовия</w:t>
      </w:r>
    </w:p>
    <w:p w:rsidR="002B4B19" w:rsidRDefault="002B4B19" w:rsidP="00735E37">
      <w:pPr>
        <w:ind w:left="36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>Задачами муниципальной программы являются:</w:t>
      </w:r>
    </w:p>
    <w:p w:rsidR="002B4B19" w:rsidRPr="00177990" w:rsidRDefault="002B4B19" w:rsidP="00735E37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а) 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Повышение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безопасности, качества и эффективности использования населением объектов социальной инфраструктуры поселения;</w:t>
      </w:r>
    </w:p>
    <w:p w:rsidR="002B4B19" w:rsidRPr="00177990" w:rsidRDefault="002B4B19" w:rsidP="00735E37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б)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 Обеспечение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доступности объектов социальной инфраструктуры для населения поселения в соответствии с нормативами градостроительного проектирования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2B4B19" w:rsidRPr="00177990" w:rsidRDefault="002B4B19" w:rsidP="00735E37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в) </w:t>
      </w:r>
      <w:r w:rsidRPr="00177990">
        <w:rPr>
          <w:rFonts w:ascii="Times New Roman" w:hAnsi="Times New Roman"/>
          <w:sz w:val="26"/>
          <w:szCs w:val="26"/>
          <w:lang w:eastAsia="ru-RU"/>
        </w:rPr>
        <w:t>Обеспечение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сбалансированного,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поселения;</w:t>
      </w:r>
    </w:p>
    <w:p w:rsidR="002B4B19" w:rsidRPr="00177990" w:rsidRDefault="002B4B19" w:rsidP="00735E37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г) </w:t>
      </w:r>
      <w:r w:rsidRPr="00177990">
        <w:rPr>
          <w:rFonts w:ascii="Times New Roman" w:hAnsi="Times New Roman"/>
          <w:sz w:val="26"/>
          <w:szCs w:val="26"/>
          <w:lang w:eastAsia="ru-RU"/>
        </w:rPr>
        <w:t>Обеспечение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достижения расчетного уровня обеспеченности населения поселения услугами в областях образования, здравоохранения, физической культуры и массового спорта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,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культуры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туризма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;</w:t>
      </w:r>
    </w:p>
    <w:p w:rsidR="002B4B19" w:rsidRDefault="002B4B19" w:rsidP="00735E37">
      <w:pPr>
        <w:ind w:left="36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д) 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Повышение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эффективности функционирования действующей социальной инфраструктуры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</w:p>
    <w:p w:rsidR="002B4B19" w:rsidRPr="00735E37" w:rsidRDefault="002B4B19" w:rsidP="0039300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val="en-US" w:eastAsia="ru-RU"/>
        </w:rPr>
        <w:t>VI</w:t>
      </w:r>
      <w:r w:rsidRPr="00735E37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Перечень основных мероприятий по </w:t>
      </w: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проектированию, строительству, реконструкции объектов социальной инфраструктуры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и последовательность их выполнения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sz w:val="26"/>
          <w:szCs w:val="26"/>
          <w:lang w:eastAsia="ru-RU"/>
        </w:rPr>
        <w:t>Таблица 10. Перечень планируемых мероприятий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0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133"/>
        <w:gridCol w:w="1527"/>
        <w:gridCol w:w="4501"/>
        <w:gridCol w:w="2439"/>
      </w:tblGrid>
      <w:tr w:rsidR="002B4B19" w:rsidRPr="006B721A" w:rsidTr="00A54F2C">
        <w:trPr>
          <w:trHeight w:val="165"/>
          <w:tblHeader/>
          <w:tblCellSpacing w:w="0" w:type="dxa"/>
          <w:jc w:val="center"/>
        </w:trPr>
        <w:tc>
          <w:tcPr>
            <w:tcW w:w="2660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Месторасположение</w:t>
            </w:r>
          </w:p>
        </w:tc>
        <w:tc>
          <w:tcPr>
            <w:tcW w:w="45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Перечень мероприятий</w:t>
            </w:r>
          </w:p>
        </w:tc>
        <w:tc>
          <w:tcPr>
            <w:tcW w:w="24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Очерёдность 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br/>
              <w:t>выполнения</w:t>
            </w:r>
          </w:p>
        </w:tc>
      </w:tr>
      <w:tr w:rsidR="002B4B19" w:rsidRPr="006B721A" w:rsidTr="00A54F2C">
        <w:trPr>
          <w:trHeight w:val="180"/>
          <w:tblCellSpacing w:w="0" w:type="dxa"/>
          <w:jc w:val="center"/>
        </w:trPr>
        <w:tc>
          <w:tcPr>
            <w:tcW w:w="1133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b/>
                <w:bCs/>
                <w:color w:val="000000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846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b/>
                <w:bCs/>
                <w:color w:val="000000"/>
                <w:sz w:val="26"/>
                <w:szCs w:val="26"/>
                <w:lang w:eastAsia="ru-RU"/>
              </w:rPr>
              <w:t>Предложения по развитию и планируемому размещению объектов капитального строительства социальной инфраструктуры</w:t>
            </w:r>
          </w:p>
        </w:tc>
      </w:tr>
      <w:tr w:rsidR="002B4B19" w:rsidRPr="006B721A" w:rsidTr="00A54F2C">
        <w:trPr>
          <w:trHeight w:val="165"/>
          <w:tblCellSpacing w:w="0" w:type="dxa"/>
          <w:jc w:val="center"/>
        </w:trPr>
        <w:tc>
          <w:tcPr>
            <w:tcW w:w="2660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с.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Уголок</w:t>
            </w:r>
          </w:p>
        </w:tc>
        <w:tc>
          <w:tcPr>
            <w:tcW w:w="45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Капитальный ремонт здания Дома культуры</w:t>
            </w:r>
          </w:p>
          <w:p w:rsidR="002B4B19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val="en-US"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здания Администрации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овского сельского поселения</w:t>
            </w:r>
          </w:p>
          <w:p w:rsidR="002B4B19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здания библиотеки </w:t>
            </w:r>
          </w:p>
          <w:p w:rsidR="002B4B19" w:rsidRPr="005203DD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Капитальный ремонт помещений медпункта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Строительство памятника павшим участникам ВОВ</w:t>
            </w:r>
          </w:p>
        </w:tc>
        <w:tc>
          <w:tcPr>
            <w:tcW w:w="24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Расчетный срок</w:t>
            </w:r>
          </w:p>
        </w:tc>
      </w:tr>
      <w:tr w:rsidR="002B4B19" w:rsidRPr="006B721A" w:rsidTr="00A54F2C">
        <w:trPr>
          <w:trHeight w:val="165"/>
          <w:tblCellSpacing w:w="0" w:type="dxa"/>
          <w:jc w:val="center"/>
        </w:trPr>
        <w:tc>
          <w:tcPr>
            <w:tcW w:w="2660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Д. Исаевка</w:t>
            </w:r>
          </w:p>
        </w:tc>
        <w:tc>
          <w:tcPr>
            <w:tcW w:w="45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дороги </w:t>
            </w:r>
          </w:p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Открытие магазина</w:t>
            </w:r>
          </w:p>
        </w:tc>
        <w:tc>
          <w:tcPr>
            <w:tcW w:w="24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Расчетный срок</w:t>
            </w:r>
          </w:p>
        </w:tc>
      </w:tr>
      <w:tr w:rsidR="002B4B19" w:rsidRPr="006B721A" w:rsidTr="00A54F2C">
        <w:trPr>
          <w:trHeight w:val="165"/>
          <w:tblCellSpacing w:w="0" w:type="dxa"/>
          <w:jc w:val="center"/>
        </w:trPr>
        <w:tc>
          <w:tcPr>
            <w:tcW w:w="2660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С. Новая Поляна</w:t>
            </w:r>
          </w:p>
        </w:tc>
        <w:tc>
          <w:tcPr>
            <w:tcW w:w="45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711536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дороги </w:t>
            </w:r>
          </w:p>
        </w:tc>
        <w:tc>
          <w:tcPr>
            <w:tcW w:w="24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711536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Расчетный срок</w:t>
            </w:r>
          </w:p>
        </w:tc>
      </w:tr>
    </w:tbl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val="en-US" w:eastAsia="ru-RU"/>
        </w:rPr>
        <w:t>VI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Оценка объемов и источников финансируемых мероприятий </w:t>
      </w: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проектирования, строительства, реконструкции объектов социальной инфраструктуры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sz w:val="26"/>
          <w:szCs w:val="26"/>
          <w:lang w:eastAsia="ru-RU"/>
        </w:rPr>
        <w:t xml:space="preserve">Основные мероприятия по территориальному планированию </w:t>
      </w:r>
      <w:r>
        <w:rPr>
          <w:rFonts w:ascii="Times New Roman" w:hAnsi="Times New Roman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sz w:val="26"/>
          <w:szCs w:val="26"/>
          <w:lang w:eastAsia="ru-RU"/>
        </w:rPr>
        <w:t>овского сельского поселения заключаются (как было описано выше) в капитальном ремонте подъезд</w:t>
      </w:r>
      <w:r>
        <w:rPr>
          <w:rFonts w:ascii="Times New Roman" w:hAnsi="Times New Roman"/>
          <w:sz w:val="26"/>
          <w:szCs w:val="26"/>
          <w:lang w:eastAsia="ru-RU"/>
        </w:rPr>
        <w:t>ных путей и дорог по</w:t>
      </w:r>
      <w:r w:rsidRPr="00A54F2C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населенным пунктам, </w:t>
      </w:r>
      <w:r w:rsidRPr="00177990">
        <w:rPr>
          <w:rFonts w:ascii="Times New Roman" w:hAnsi="Times New Roman"/>
          <w:sz w:val="26"/>
          <w:szCs w:val="26"/>
          <w:lang w:eastAsia="ru-RU"/>
        </w:rPr>
        <w:t>а также обустройстве зон отдыха, строительстве площадок отдыха и спорта.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sz w:val="26"/>
          <w:szCs w:val="26"/>
          <w:lang w:eastAsia="ru-RU"/>
        </w:rPr>
        <w:t xml:space="preserve">Таблица 11. Мероприятия по проектированию, строительству и реконструкции объектов социальной инфраструктуры </w:t>
      </w:r>
      <w:r>
        <w:rPr>
          <w:rFonts w:ascii="Times New Roman" w:hAnsi="Times New Roman"/>
          <w:sz w:val="26"/>
          <w:szCs w:val="26"/>
          <w:lang w:eastAsia="ru-RU"/>
        </w:rPr>
        <w:t>и ожидаемый результат</w:t>
      </w:r>
    </w:p>
    <w:tbl>
      <w:tblPr>
        <w:tblpPr w:leftFromText="180" w:rightFromText="180" w:vertAnchor="text" w:horzAnchor="margin" w:tblpXSpec="center" w:tblpY="169"/>
        <w:tblW w:w="114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929"/>
        <w:gridCol w:w="2249"/>
        <w:gridCol w:w="1440"/>
        <w:gridCol w:w="1619"/>
        <w:gridCol w:w="2724"/>
        <w:gridCol w:w="1954"/>
        <w:gridCol w:w="545"/>
      </w:tblGrid>
      <w:tr w:rsidR="002B4B19" w:rsidRPr="006B721A" w:rsidTr="00AE580D">
        <w:trPr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4"/>
                <w:szCs w:val="24"/>
                <w:lang w:eastAsia="ru-RU"/>
              </w:rPr>
              <w:t>№ 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мероприятий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Сроки начала и окончание работ (год)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Оценочная стоимость, тыс. руб., 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Источники 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финансирования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2B4B19" w:rsidRPr="006B721A" w:rsidTr="00AE580D">
        <w:trPr>
          <w:gridAfter w:val="1"/>
          <w:wAfter w:w="545" w:type="dxa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Капитальный ремонт здания Дома культуры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2019-202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Республиканский 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комфортных условий и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ДК в полную мощность</w:t>
            </w:r>
          </w:p>
        </w:tc>
      </w:tr>
      <w:tr w:rsidR="002B4B19" w:rsidRPr="006B721A" w:rsidTr="00AE580D">
        <w:trPr>
          <w:gridAfter w:val="1"/>
          <w:wAfter w:w="545" w:type="dxa"/>
          <w:trHeight w:val="1170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177990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здания Администрации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Уголко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вского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2019-2020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Местный бюджет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комфортных условий для оказания муниципальных услуг</w:t>
            </w:r>
          </w:p>
        </w:tc>
      </w:tr>
      <w:tr w:rsidR="002B4B19" w:rsidRPr="006B721A" w:rsidTr="00AE580D">
        <w:trPr>
          <w:gridAfter w:val="1"/>
          <w:wAfter w:w="545" w:type="dxa"/>
          <w:trHeight w:val="1170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5203DD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здания библиотеки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5203DD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2021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5203DD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300.00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Районный бюджет</w:t>
            </w:r>
          </w:p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Местный бюджет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комфортых условий для читателей и увеличение их численности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4B19" w:rsidRPr="006B721A" w:rsidTr="00AE580D">
        <w:trPr>
          <w:gridAfter w:val="1"/>
          <w:wAfter w:w="545" w:type="dxa"/>
          <w:trHeight w:val="1170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C82E21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Капитальный ремонт помещений медпункта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C82E21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C82E21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Местный бюджет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Бюджет учреждения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Создание комфортных условий для работы медперсонала и приема пациентов</w:t>
            </w:r>
          </w:p>
        </w:tc>
      </w:tr>
      <w:tr w:rsidR="002B4B19" w:rsidRPr="006B721A" w:rsidTr="00AE580D">
        <w:trPr>
          <w:gridAfter w:val="1"/>
          <w:wAfter w:w="545" w:type="dxa"/>
          <w:trHeight w:val="1035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177990" w:rsidRDefault="002B4B19" w:rsidP="00AA1AE9">
            <w:pPr>
              <w:spacing w:before="100" w:beforeAutospacing="1" w:after="119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Строительство памятника павшим в ВОВ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5203DD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2019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Местный бюджет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Повышение культурно-исторического уровня развития населения</w:t>
            </w:r>
          </w:p>
        </w:tc>
      </w:tr>
      <w:tr w:rsidR="002B4B19" w:rsidRPr="006B721A" w:rsidTr="00AE580D">
        <w:trPr>
          <w:gridAfter w:val="1"/>
          <w:wAfter w:w="545" w:type="dxa"/>
          <w:trHeight w:val="1170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177990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дороги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2019-2021</w:t>
            </w:r>
          </w:p>
          <w:p w:rsidR="002B4B19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Районный бюджет</w:t>
            </w:r>
          </w:p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Создание безопасной дорожной сети </w:t>
            </w:r>
          </w:p>
        </w:tc>
      </w:tr>
      <w:tr w:rsidR="002B4B19" w:rsidRPr="006B721A" w:rsidTr="00AE580D">
        <w:trPr>
          <w:gridAfter w:val="1"/>
          <w:wAfter w:w="545" w:type="dxa"/>
          <w:trHeight w:val="705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Открытие магазина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Внебюджетные </w:t>
            </w: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средства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Обеспечение населения товарами первой необходимости</w:t>
            </w:r>
          </w:p>
        </w:tc>
      </w:tr>
      <w:tr w:rsidR="002B4B19" w:rsidRPr="006B721A" w:rsidTr="00AE580D">
        <w:trPr>
          <w:gridAfter w:val="1"/>
          <w:wAfter w:w="545" w:type="dxa"/>
          <w:trHeight w:val="705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Оборудование детских площадок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Создание здоровой окружающей среды для детей, способствующей их физическому развитию</w:t>
            </w:r>
          </w:p>
        </w:tc>
      </w:tr>
      <w:tr w:rsidR="002B4B19" w:rsidRPr="006B721A" w:rsidTr="00AE580D">
        <w:trPr>
          <w:gridAfter w:val="1"/>
          <w:wAfter w:w="545" w:type="dxa"/>
          <w:trHeight w:val="705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Строительство спортивных площадок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Республиканский </w:t>
            </w: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и местный бюджеты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Развитие физкультуры и спорта</w:t>
            </w:r>
          </w:p>
        </w:tc>
      </w:tr>
      <w:tr w:rsidR="002B4B19" w:rsidRPr="006B721A" w:rsidTr="00227611">
        <w:trPr>
          <w:gridAfter w:val="1"/>
          <w:wAfter w:w="545" w:type="dxa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2430,00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Таблица 12. Объемы и источники финансирования*</w:t>
      </w:r>
    </w:p>
    <w:tbl>
      <w:tblPr>
        <w:tblpPr w:leftFromText="180" w:rightFromText="180" w:vertAnchor="text" w:horzAnchor="margin" w:tblpXSpec="center" w:tblpY="265"/>
        <w:tblW w:w="96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900"/>
        <w:gridCol w:w="740"/>
        <w:gridCol w:w="500"/>
        <w:gridCol w:w="380"/>
        <w:gridCol w:w="500"/>
        <w:gridCol w:w="400"/>
        <w:gridCol w:w="500"/>
        <w:gridCol w:w="292"/>
        <w:gridCol w:w="360"/>
        <w:gridCol w:w="540"/>
        <w:gridCol w:w="540"/>
        <w:gridCol w:w="1548"/>
      </w:tblGrid>
      <w:tr w:rsidR="002B4B19" w:rsidRPr="00D44863" w:rsidTr="008B7005">
        <w:trPr>
          <w:cantSplit/>
          <w:trHeight w:val="240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расходов        </w:t>
            </w:r>
          </w:p>
        </w:tc>
        <w:tc>
          <w:tcPr>
            <w:tcW w:w="7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         </w:t>
            </w:r>
          </w:p>
        </w:tc>
      </w:tr>
      <w:tr w:rsidR="002B4B19" w:rsidRPr="00D44863" w:rsidTr="008B7005">
        <w:trPr>
          <w:cantSplit/>
          <w:trHeight w:val="240"/>
        </w:trPr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по годам        </w:t>
            </w:r>
          </w:p>
        </w:tc>
      </w:tr>
      <w:tr w:rsidR="002B4B19" w:rsidRPr="00D44863" w:rsidTr="008B7005">
        <w:trPr>
          <w:cantSplit/>
          <w:trHeight w:val="360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2B4B19" w:rsidRPr="00D44863" w:rsidTr="008B7005">
        <w:trPr>
          <w:cantSplit/>
          <w:trHeight w:val="2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Бюджет сельского поселения     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B4B19" w:rsidRPr="00D44863" w:rsidTr="008B7005">
        <w:trPr>
          <w:cantSplit/>
          <w:trHeight w:val="2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бюджет (на условиях софинансирования)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B4B19" w:rsidRPr="00D44863" w:rsidTr="008B7005">
        <w:trPr>
          <w:cantSplit/>
          <w:trHeight w:val="2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B4B19" w:rsidRPr="00D44863" w:rsidTr="008B7005">
        <w:trPr>
          <w:cantSplit/>
          <w:trHeight w:val="3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>Федеральный      бюджет       (на       условиях</w:t>
            </w:r>
            <w:r w:rsidRPr="00D4486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софинансирования)                             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B4B19" w:rsidRPr="00D44863" w:rsidTr="008B7005">
        <w:trPr>
          <w:cantSplit/>
          <w:trHeight w:val="2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Другие источники                              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B4B19" w:rsidRPr="00D44863" w:rsidTr="008B7005">
        <w:trPr>
          <w:cantSplit/>
          <w:trHeight w:val="2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ВСЕГО                                         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*Данный раздел подлежит ежегодной корректировке в соответствии с бюджетом сельского поселения на очередной финансовый год на основании решений сессии.</w:t>
      </w:r>
    </w:p>
    <w:p w:rsidR="002B4B19" w:rsidRDefault="002B4B19" w:rsidP="00C952A2">
      <w:pPr>
        <w:autoSpaceDE w:val="0"/>
        <w:rPr>
          <w:b/>
          <w:lang w:val="en-US"/>
        </w:rPr>
      </w:pPr>
    </w:p>
    <w:p w:rsidR="002B4B19" w:rsidRPr="00C952A2" w:rsidRDefault="002B4B19" w:rsidP="00C952A2">
      <w:pPr>
        <w:autoSpaceDE w:val="0"/>
        <w:rPr>
          <w:rFonts w:ascii="Times New Roman" w:hAnsi="Times New Roman"/>
          <w:b/>
          <w:sz w:val="24"/>
          <w:szCs w:val="24"/>
        </w:rPr>
      </w:pPr>
      <w:r w:rsidRPr="00C952A2">
        <w:rPr>
          <w:rFonts w:ascii="Times New Roman" w:hAnsi="Times New Roman"/>
          <w:b/>
          <w:sz w:val="24"/>
          <w:szCs w:val="24"/>
          <w:lang w:val="en-US"/>
        </w:rPr>
        <w:t>V</w:t>
      </w:r>
      <w:r w:rsidRPr="00C952A2">
        <w:rPr>
          <w:rFonts w:ascii="Times New Roman" w:hAnsi="Times New Roman"/>
          <w:b/>
          <w:sz w:val="24"/>
          <w:szCs w:val="24"/>
        </w:rPr>
        <w:t>.Обоснование потребностей в необходимых ресурсах.</w:t>
      </w:r>
    </w:p>
    <w:p w:rsidR="002B4B19" w:rsidRPr="00C952A2" w:rsidRDefault="002B4B19" w:rsidP="00C952A2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52A2">
        <w:rPr>
          <w:rFonts w:ascii="Times New Roman" w:hAnsi="Times New Roman"/>
          <w:sz w:val="24"/>
          <w:szCs w:val="24"/>
        </w:rPr>
        <w:t xml:space="preserve">         Обоснование (расчет) потребностей в необходимых ресурсах готовит Администрация сельского поселения ежегодно в соответствии с системой программных мероприятий к 1 декабря текущего финансового года и направляет в Совет депутатов Уголковского сельского поселения на рассмотрение и внесение строки расходов в бюджет сельского поселения на очередной финансовый год. После утверждения бюджета сельского поселения на очередной финансовый год, в Программу вносятся изменения с указанием конкретной суммы расходов, предназначенной для исполнения мероприятий</w:t>
      </w:r>
    </w:p>
    <w:p w:rsidR="002B4B19" w:rsidRPr="00C952A2" w:rsidRDefault="002B4B19" w:rsidP="0039300D">
      <w:pPr>
        <w:spacing w:before="100" w:beforeAutospacing="1" w:after="24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D10FAA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val="en-US" w:eastAsia="ru-RU"/>
        </w:rPr>
        <w:t>VI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. Оценка эффективности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 xml:space="preserve">реализации 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мероприятий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программы</w:t>
      </w:r>
    </w:p>
    <w:p w:rsidR="002B4B19" w:rsidRPr="00C952A2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8C5A68" w:rsidRDefault="002B4B19" w:rsidP="00C952A2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C5A68">
        <w:rPr>
          <w:rFonts w:ascii="Times New Roman" w:hAnsi="Times New Roman" w:cs="Times New Roman"/>
          <w:b w:val="0"/>
          <w:sz w:val="24"/>
          <w:szCs w:val="24"/>
        </w:rPr>
        <w:t xml:space="preserve">        Оценка эффективности реализации Программы проводится до 1 апреля года следующего за  отчетным в соответствии с Постановлением Администрации Уголковского сельского поселения от 14.08.2015г. №45 «Об утверждении Положения о порядке разработки, формировании,  реализации и оценки эффективности муниципальных целевых программ Уголковского сельского поселения Зубово – Полянского муниципального района Республики Мордовия».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Экономический потенциал поселения в настоящее время слабо задействован, особенно в части, развития предпринимательства, переработка сельхоз продукции, развития услуг населению, развития личных подсобных хозяйств.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Базовый ресурсный потенциал территории (природно-ресурсный, экономико-географический, демографический) не получает должного развития.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Блок обеспечивающих ресурсов развития (трудовой, производственный, социально-инфраструктурный, бюджетный, инвестиционный) имеет тенденцию к росту, но пока не позволяет решать стратегические задачи повышения качества и уровня жизни поселения. Практически отсутствует доступ к инвестиционным ресурсам начинающих предпринимателей и мелких фермеров.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В поселении присутствует тенденция старения и выбывания квалифицированных кадров, демографические проблемы, связанные со старением, слабой рождаемостью и оттоком населения за территорию поселения, усиливающаяся финансовая нагрузка на экономически активное население, нехватка квалифицированной рабочей силы, выбытие и не возврат молодежи после обучения в вузах.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Старение объектов образования, культуры, спорта и их материальной базы, слабое обновление из-за отсутствия финансирования.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Проанализировав вышеперечисленные отправные рубежи необходимо сделать вывод: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В обобщенном виде главной целью программы «Комплексное развитие социальной инфраструктуры на территории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овского сельско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поселени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я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муниципального района Республики Мордовия на 201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-202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годы» является устойчивое повышение качества жизни нынешних и будущих поколений жителей и благополучие развития поселения через устойчивое развитие территории в социальной и экономической сфере. </w:t>
      </w:r>
    </w:p>
    <w:sectPr w:rsidR="002B4B19" w:rsidRPr="00177990" w:rsidSect="005B7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9E58A5"/>
    <w:multiLevelType w:val="hybridMultilevel"/>
    <w:tmpl w:val="AD9CC14E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6770106"/>
    <w:multiLevelType w:val="hybridMultilevel"/>
    <w:tmpl w:val="F3746F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7990"/>
    <w:rsid w:val="00003773"/>
    <w:rsid w:val="00014089"/>
    <w:rsid w:val="0004265B"/>
    <w:rsid w:val="000569CA"/>
    <w:rsid w:val="0006363C"/>
    <w:rsid w:val="00092433"/>
    <w:rsid w:val="000B5511"/>
    <w:rsid w:val="000E2944"/>
    <w:rsid w:val="001157D7"/>
    <w:rsid w:val="00122C76"/>
    <w:rsid w:val="0015784C"/>
    <w:rsid w:val="00163C67"/>
    <w:rsid w:val="001753AE"/>
    <w:rsid w:val="00175FD2"/>
    <w:rsid w:val="00177990"/>
    <w:rsid w:val="001E63D2"/>
    <w:rsid w:val="001F252B"/>
    <w:rsid w:val="002039CD"/>
    <w:rsid w:val="00212972"/>
    <w:rsid w:val="00227611"/>
    <w:rsid w:val="002772AD"/>
    <w:rsid w:val="002A097D"/>
    <w:rsid w:val="002A1E7F"/>
    <w:rsid w:val="002B4B19"/>
    <w:rsid w:val="002B62BA"/>
    <w:rsid w:val="002E3E3D"/>
    <w:rsid w:val="002F2566"/>
    <w:rsid w:val="002F5EEC"/>
    <w:rsid w:val="003224C0"/>
    <w:rsid w:val="00332A28"/>
    <w:rsid w:val="00357F62"/>
    <w:rsid w:val="00381295"/>
    <w:rsid w:val="003858F8"/>
    <w:rsid w:val="0039300D"/>
    <w:rsid w:val="003D5FCF"/>
    <w:rsid w:val="004047FC"/>
    <w:rsid w:val="00444FF9"/>
    <w:rsid w:val="004549BB"/>
    <w:rsid w:val="00457332"/>
    <w:rsid w:val="004578A0"/>
    <w:rsid w:val="00461AF3"/>
    <w:rsid w:val="0049695C"/>
    <w:rsid w:val="004A394C"/>
    <w:rsid w:val="004A4D82"/>
    <w:rsid w:val="004C68C3"/>
    <w:rsid w:val="004D3766"/>
    <w:rsid w:val="005120BF"/>
    <w:rsid w:val="005203DD"/>
    <w:rsid w:val="00523E68"/>
    <w:rsid w:val="005B76BA"/>
    <w:rsid w:val="005C3FF6"/>
    <w:rsid w:val="006406B4"/>
    <w:rsid w:val="00653BB3"/>
    <w:rsid w:val="00655A3D"/>
    <w:rsid w:val="00672732"/>
    <w:rsid w:val="006B281B"/>
    <w:rsid w:val="006B721A"/>
    <w:rsid w:val="006C607A"/>
    <w:rsid w:val="006D4EEA"/>
    <w:rsid w:val="00711536"/>
    <w:rsid w:val="00715D8E"/>
    <w:rsid w:val="00721767"/>
    <w:rsid w:val="00732853"/>
    <w:rsid w:val="00735E37"/>
    <w:rsid w:val="00782D7E"/>
    <w:rsid w:val="007C076D"/>
    <w:rsid w:val="007C3663"/>
    <w:rsid w:val="007C4B12"/>
    <w:rsid w:val="008149D6"/>
    <w:rsid w:val="008402B7"/>
    <w:rsid w:val="008A1096"/>
    <w:rsid w:val="008B7005"/>
    <w:rsid w:val="008C5A68"/>
    <w:rsid w:val="00923A93"/>
    <w:rsid w:val="009329E7"/>
    <w:rsid w:val="00935305"/>
    <w:rsid w:val="00963F06"/>
    <w:rsid w:val="009F7CFD"/>
    <w:rsid w:val="00A27A60"/>
    <w:rsid w:val="00A54F2C"/>
    <w:rsid w:val="00A63EA2"/>
    <w:rsid w:val="00A9600B"/>
    <w:rsid w:val="00AA1AE9"/>
    <w:rsid w:val="00AE580D"/>
    <w:rsid w:val="00AE781D"/>
    <w:rsid w:val="00B23C62"/>
    <w:rsid w:val="00B75AE9"/>
    <w:rsid w:val="00B86A5F"/>
    <w:rsid w:val="00BA5C80"/>
    <w:rsid w:val="00BB0E92"/>
    <w:rsid w:val="00BD4AE8"/>
    <w:rsid w:val="00C24D60"/>
    <w:rsid w:val="00C667B0"/>
    <w:rsid w:val="00C758A2"/>
    <w:rsid w:val="00C803B8"/>
    <w:rsid w:val="00C80FD1"/>
    <w:rsid w:val="00C82E21"/>
    <w:rsid w:val="00C84F5F"/>
    <w:rsid w:val="00C952A2"/>
    <w:rsid w:val="00CA577E"/>
    <w:rsid w:val="00CB75FE"/>
    <w:rsid w:val="00CC5DEB"/>
    <w:rsid w:val="00CD5D2E"/>
    <w:rsid w:val="00CF7F16"/>
    <w:rsid w:val="00D10FAA"/>
    <w:rsid w:val="00D21DB4"/>
    <w:rsid w:val="00D34B3B"/>
    <w:rsid w:val="00D44863"/>
    <w:rsid w:val="00D96AA0"/>
    <w:rsid w:val="00DC31D7"/>
    <w:rsid w:val="00DC7FCC"/>
    <w:rsid w:val="00E144A5"/>
    <w:rsid w:val="00E15641"/>
    <w:rsid w:val="00E545FD"/>
    <w:rsid w:val="00E876DF"/>
    <w:rsid w:val="00EA6537"/>
    <w:rsid w:val="00F13F0C"/>
    <w:rsid w:val="00F31983"/>
    <w:rsid w:val="00F801F2"/>
    <w:rsid w:val="00F93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6B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Title">
    <w:name w:val="ConsTitle"/>
    <w:uiPriority w:val="99"/>
    <w:rsid w:val="00F9385D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locked/>
    <w:rsid w:val="00AE781D"/>
    <w:pPr>
      <w:spacing w:after="160" w:line="259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EA6537"/>
    <w:pPr>
      <w:widowControl w:val="0"/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C952A2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55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684</TotalTime>
  <Pages>23</Pages>
  <Words>5411</Words>
  <Characters>30848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67</cp:revision>
  <dcterms:created xsi:type="dcterms:W3CDTF">2018-07-17T10:28:00Z</dcterms:created>
  <dcterms:modified xsi:type="dcterms:W3CDTF">2018-08-01T08:44:00Z</dcterms:modified>
</cp:coreProperties>
</file>