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0C3" w:rsidRPr="00B110C3" w:rsidRDefault="00B110C3" w:rsidP="00B110C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110C3">
        <w:rPr>
          <w:rFonts w:ascii="Times New Roman" w:eastAsia="Times New Roman" w:hAnsi="Symbol" w:cs="Times New Roman"/>
          <w:b/>
          <w:bCs/>
          <w:sz w:val="27"/>
          <w:szCs w:val="27"/>
          <w:lang w:eastAsia="ru-RU"/>
        </w:rPr>
        <w:t></w:t>
      </w:r>
      <w:r w:rsidRPr="00B110C3">
        <w:rPr>
          <w:rFonts w:ascii="Times New Roman" w:eastAsia="Times New Roman" w:hAnsi="Times New Roman" w:cs="Times New Roman"/>
          <w:b/>
          <w:bCs/>
          <w:sz w:val="27"/>
          <w:szCs w:val="27"/>
          <w:lang w:eastAsia="ru-RU"/>
        </w:rPr>
        <w:t xml:space="preserve">  </w:t>
      </w:r>
      <w:r w:rsidRPr="00B110C3">
        <w:rPr>
          <w:rFonts w:ascii="Times New Roman" w:eastAsia="Times New Roman" w:hAnsi="Symbol" w:cs="Times New Roman"/>
          <w:b/>
          <w:bCs/>
          <w:sz w:val="27"/>
          <w:szCs w:val="27"/>
          <w:lang w:eastAsia="ru-RU"/>
        </w:rPr>
        <w:t></w:t>
      </w:r>
      <w:r w:rsidRPr="00B110C3">
        <w:rPr>
          <w:rFonts w:ascii="Times New Roman" w:eastAsia="Times New Roman" w:hAnsi="Times New Roman" w:cs="Times New Roman"/>
          <w:b/>
          <w:bCs/>
          <w:sz w:val="27"/>
          <w:szCs w:val="27"/>
          <w:lang w:eastAsia="ru-RU"/>
        </w:rPr>
        <w:t xml:space="preserve">  </w:t>
      </w:r>
      <w:hyperlink r:id="rId6" w:history="1">
        <w:r w:rsidRPr="00B110C3">
          <w:rPr>
            <w:rFonts w:ascii="Times New Roman" w:eastAsia="Times New Roman" w:hAnsi="Times New Roman" w:cs="Times New Roman"/>
            <w:b/>
            <w:bCs/>
            <w:color w:val="0000FF"/>
            <w:sz w:val="27"/>
            <w:szCs w:val="27"/>
            <w:u w:val="single"/>
            <w:lang w:eastAsia="ru-RU"/>
          </w:rPr>
          <w:t>Получение справки о назначенной и выплаченной российской пенсии</w:t>
        </w:r>
      </w:hyperlink>
      <w:r w:rsidRPr="00B110C3">
        <w:rPr>
          <w:rFonts w:ascii="Times New Roman" w:eastAsia="Times New Roman" w:hAnsi="Times New Roman" w:cs="Times New Roman"/>
          <w:b/>
          <w:bCs/>
          <w:sz w:val="27"/>
          <w:szCs w:val="27"/>
          <w:lang w:eastAsia="ru-RU"/>
        </w:rPr>
        <w:t xml:space="preserve"> </w:t>
      </w:r>
    </w:p>
    <w:p w:rsidR="00B110C3" w:rsidRPr="00B110C3" w:rsidRDefault="00B110C3" w:rsidP="00B110C3">
      <w:p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Для получения справки о назначенной и выплаченной российской пенсии гражданин, проживающий за границей, должен представить в Департамент по вопросам пенсионного обеспечения лиц, проживающих за границей ПФР оригинал заявления с указанием следующей информации:</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фамилии, имени, отчества;</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года рождения;</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места жительства в Российской Федерации до отъезда за границу;</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даты выезда гражданина на постоянное жительство за пределы территории Российской Федерации;</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вида пенсии, назначенной в Российской Федерации;</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органа, осуществлявшего выплату пенсии на территории Российской Федерации;</w:t>
      </w:r>
    </w:p>
    <w:p w:rsidR="00B110C3" w:rsidRPr="00B110C3" w:rsidRDefault="00B110C3" w:rsidP="00B110C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личная подпись.</w:t>
      </w:r>
    </w:p>
    <w:p w:rsidR="00B110C3" w:rsidRPr="00B110C3" w:rsidRDefault="00B110C3" w:rsidP="00B110C3">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B110C3">
        <w:rPr>
          <w:rFonts w:ascii="Times New Roman" w:eastAsia="Times New Roman" w:hAnsi="Times New Roman" w:cs="Times New Roman"/>
          <w:sz w:val="24"/>
          <w:szCs w:val="24"/>
          <w:lang w:eastAsia="ru-RU"/>
        </w:rPr>
        <w:t>Кроме</w:t>
      </w:r>
      <w:proofErr w:type="gramStart"/>
      <w:r w:rsidRPr="00B110C3">
        <w:rPr>
          <w:rFonts w:ascii="Times New Roman" w:eastAsia="Times New Roman" w:hAnsi="Times New Roman" w:cs="Times New Roman"/>
          <w:sz w:val="24"/>
          <w:szCs w:val="24"/>
          <w:lang w:eastAsia="ru-RU"/>
        </w:rPr>
        <w:t>,т</w:t>
      </w:r>
      <w:proofErr w:type="gramEnd"/>
      <w:r w:rsidRPr="00B110C3">
        <w:rPr>
          <w:rFonts w:ascii="Times New Roman" w:eastAsia="Times New Roman" w:hAnsi="Times New Roman" w:cs="Times New Roman"/>
          <w:sz w:val="24"/>
          <w:szCs w:val="24"/>
          <w:lang w:eastAsia="ru-RU"/>
        </w:rPr>
        <w:t>ого</w:t>
      </w:r>
      <w:proofErr w:type="spellEnd"/>
      <w:r w:rsidRPr="00B110C3">
        <w:rPr>
          <w:rFonts w:ascii="Times New Roman" w:eastAsia="Times New Roman" w:hAnsi="Times New Roman" w:cs="Times New Roman"/>
          <w:sz w:val="24"/>
          <w:szCs w:val="24"/>
          <w:lang w:eastAsia="ru-RU"/>
        </w:rPr>
        <w:t xml:space="preserve"> к указанному заявлению прилагаются копии:</w:t>
      </w:r>
    </w:p>
    <w:p w:rsidR="00B110C3" w:rsidRPr="00B110C3" w:rsidRDefault="00B110C3" w:rsidP="00B110C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документа, удостоверяющего личность;</w:t>
      </w:r>
    </w:p>
    <w:p w:rsidR="00B110C3" w:rsidRPr="00B110C3" w:rsidRDefault="00B110C3" w:rsidP="00B110C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страхового свидетельства обязательного пенсионного страхования (при наличии).</w:t>
      </w:r>
    </w:p>
    <w:p w:rsidR="00B110C3" w:rsidRPr="00B110C3" w:rsidRDefault="00B110C3" w:rsidP="00B110C3">
      <w:pPr>
        <w:spacing w:before="100" w:beforeAutospacing="1" w:after="100" w:afterAutospacing="1" w:line="240" w:lineRule="auto"/>
        <w:rPr>
          <w:rFonts w:ascii="Times New Roman" w:eastAsia="Times New Roman" w:hAnsi="Times New Roman" w:cs="Times New Roman"/>
          <w:sz w:val="24"/>
          <w:szCs w:val="24"/>
          <w:lang w:eastAsia="ru-RU"/>
        </w:rPr>
      </w:pPr>
      <w:r w:rsidRPr="00B110C3">
        <w:rPr>
          <w:rFonts w:ascii="Times New Roman" w:eastAsia="Times New Roman" w:hAnsi="Times New Roman" w:cs="Times New Roman"/>
          <w:sz w:val="24"/>
          <w:szCs w:val="24"/>
          <w:lang w:eastAsia="ru-RU"/>
        </w:rPr>
        <w:t>При этом</w:t>
      </w:r>
      <w:proofErr w:type="gramStart"/>
      <w:r w:rsidRPr="00B110C3">
        <w:rPr>
          <w:rFonts w:ascii="Times New Roman" w:eastAsia="Times New Roman" w:hAnsi="Times New Roman" w:cs="Times New Roman"/>
          <w:sz w:val="24"/>
          <w:szCs w:val="24"/>
          <w:lang w:eastAsia="ru-RU"/>
        </w:rPr>
        <w:t>,</w:t>
      </w:r>
      <w:proofErr w:type="gramEnd"/>
      <w:r w:rsidRPr="00B110C3">
        <w:rPr>
          <w:rFonts w:ascii="Times New Roman" w:eastAsia="Times New Roman" w:hAnsi="Times New Roman" w:cs="Times New Roman"/>
          <w:sz w:val="24"/>
          <w:szCs w:val="24"/>
          <w:lang w:eastAsia="ru-RU"/>
        </w:rPr>
        <w:t xml:space="preserve"> консульского или нотариального заверения копий данных документов не требуется.</w:t>
      </w:r>
    </w:p>
    <w:p w:rsidR="00B110C3" w:rsidRPr="00B110C3" w:rsidRDefault="00B110C3" w:rsidP="00B110C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110C3">
        <w:rPr>
          <w:rFonts w:ascii="Times New Roman" w:eastAsia="Times New Roman" w:hAnsi="Times New Roman" w:cs="Times New Roman"/>
          <w:sz w:val="24"/>
          <w:szCs w:val="24"/>
          <w:lang w:eastAsia="ru-RU"/>
        </w:rPr>
        <w:t>В случае получения пенсии на территории Российской Федерации указанное заявление направляется в территориальной орган ПФР по месту нахождения пенсионного дела гражданина.</w:t>
      </w:r>
      <w:proofErr w:type="gramEnd"/>
      <w:r w:rsidRPr="00B110C3">
        <w:rPr>
          <w:rFonts w:ascii="Times New Roman" w:eastAsia="Times New Roman" w:hAnsi="Times New Roman" w:cs="Times New Roman"/>
          <w:sz w:val="24"/>
          <w:szCs w:val="24"/>
          <w:lang w:eastAsia="ru-RU"/>
        </w:rPr>
        <w:t xml:space="preserve">  Дополнительно отметим, что поскольку сведения, указываемые в справке, в том числе о размере выплаченной пенсии, относятся к определенному физическому лицу то, согласно пункту 1 статьи 3 Федерального закона от 27.07.2006 № 152-ФЗ «О персональных данных», данные сведения являются персональными данными.  Порядок передачи персональных данных через Государственную границу Российской Федерации органу власти иностранного государства, физическому или юридическому лицу иностранного государства определяется статьей 12 Федерального закона от 27.07.2006 № 152-ФЗ.  </w:t>
      </w:r>
      <w:proofErr w:type="gramStart"/>
      <w:r w:rsidRPr="00B110C3">
        <w:rPr>
          <w:rFonts w:ascii="Times New Roman" w:eastAsia="Times New Roman" w:hAnsi="Times New Roman" w:cs="Times New Roman"/>
          <w:sz w:val="24"/>
          <w:szCs w:val="24"/>
          <w:lang w:eastAsia="ru-RU"/>
        </w:rPr>
        <w:t>Персональные данные могут быть переданы на территорию иностранного государства в случаях, установленных статьей 12 Федерального закона от 27.07.2006 № 152-ФЗ, в частности, при наличии согласия в письменной форме субъекта персональных данных, поданного им в ПФР, или в случаях, предусмотренных международными договорами Российской Федерации об оказании правовой помощи по гражданским, семейным и уголовным делам.</w:t>
      </w:r>
      <w:proofErr w:type="gramEnd"/>
      <w:r w:rsidRPr="00B110C3">
        <w:rPr>
          <w:rFonts w:ascii="Times New Roman" w:eastAsia="Times New Roman" w:hAnsi="Times New Roman" w:cs="Times New Roman"/>
          <w:sz w:val="24"/>
          <w:szCs w:val="24"/>
          <w:lang w:eastAsia="ru-RU"/>
        </w:rPr>
        <w:t>  Также персональные данные могут быть представлены третьим лицам на основании соответствующей доверенности, оформленной в установленном порядке. </w:t>
      </w:r>
    </w:p>
    <w:p w:rsidR="00406AC8" w:rsidRDefault="00406AC8">
      <w:bookmarkStart w:id="0" w:name="_GoBack"/>
      <w:bookmarkEnd w:id="0"/>
    </w:p>
    <w:sectPr w:rsidR="00406A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C4A97"/>
    <w:multiLevelType w:val="multilevel"/>
    <w:tmpl w:val="6F74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E84078"/>
    <w:multiLevelType w:val="multilevel"/>
    <w:tmpl w:val="F9F6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FD6"/>
    <w:rsid w:val="00406AC8"/>
    <w:rsid w:val="006D7FD6"/>
    <w:rsid w:val="00B11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110C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110C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11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110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110C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110C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11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110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847619">
      <w:bodyDiv w:val="1"/>
      <w:marLeft w:val="0"/>
      <w:marRight w:val="0"/>
      <w:marTop w:val="0"/>
      <w:marBottom w:val="0"/>
      <w:divBdr>
        <w:top w:val="none" w:sz="0" w:space="0" w:color="auto"/>
        <w:left w:val="none" w:sz="0" w:space="0" w:color="auto"/>
        <w:bottom w:val="none" w:sz="0" w:space="0" w:color="auto"/>
        <w:right w:val="none" w:sz="0" w:space="0" w:color="auto"/>
      </w:divBdr>
      <w:divsChild>
        <w:div w:id="549069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grazdanam/pensionres/pens_zagran/%7E53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2018-09-25T06:45:00Z</dcterms:created>
  <dcterms:modified xsi:type="dcterms:W3CDTF">2018-09-25T06:45:00Z</dcterms:modified>
</cp:coreProperties>
</file>