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5798" w:rsidRPr="008C5798" w:rsidRDefault="008C5798" w:rsidP="008C5798">
      <w:pPr>
        <w:spacing w:before="100" w:beforeAutospacing="1" w:after="100" w:afterAutospacing="1" w:line="240" w:lineRule="auto"/>
        <w:rPr>
          <w:rFonts w:ascii="Times New Roman" w:eastAsia="Times New Roman" w:hAnsi="Times New Roman" w:cs="Times New Roman"/>
          <w:sz w:val="24"/>
          <w:szCs w:val="24"/>
          <w:lang w:eastAsia="ru-RU"/>
        </w:rPr>
      </w:pPr>
      <w:bookmarkStart w:id="0" w:name="_GoBack"/>
      <w:r w:rsidRPr="008C5798">
        <w:rPr>
          <w:rFonts w:ascii="Times New Roman" w:eastAsia="Times New Roman" w:hAnsi="Times New Roman" w:cs="Times New Roman"/>
          <w:sz w:val="24"/>
          <w:szCs w:val="24"/>
          <w:lang w:eastAsia="ru-RU"/>
        </w:rPr>
        <w:t>Заявление о распоряжении материнским (семейным) капиталом</w:t>
      </w:r>
      <w:bookmarkEnd w:id="0"/>
      <w:r w:rsidRPr="008C5798">
        <w:rPr>
          <w:rFonts w:ascii="Times New Roman" w:eastAsia="Times New Roman" w:hAnsi="Times New Roman" w:cs="Times New Roman"/>
          <w:sz w:val="24"/>
          <w:szCs w:val="24"/>
          <w:lang w:eastAsia="ru-RU"/>
        </w:rPr>
        <w:t xml:space="preserve"> можно подать в территориальный орган Пенсионного фонда России по месту жительства (пребывания) или фактического проживания в письменном виде или через </w:t>
      </w:r>
      <w:hyperlink r:id="rId6" w:anchor="services-f" w:history="1">
        <w:r w:rsidRPr="008C5798">
          <w:rPr>
            <w:rFonts w:ascii="Times New Roman" w:eastAsia="Times New Roman" w:hAnsi="Times New Roman" w:cs="Times New Roman"/>
            <w:color w:val="0000FF"/>
            <w:sz w:val="24"/>
            <w:szCs w:val="24"/>
            <w:u w:val="single"/>
            <w:lang w:eastAsia="ru-RU"/>
          </w:rPr>
          <w:t>«Личный кабинет гражданина»</w:t>
        </w:r>
      </w:hyperlink>
      <w:r w:rsidRPr="008C5798">
        <w:rPr>
          <w:rFonts w:ascii="Times New Roman" w:eastAsia="Times New Roman" w:hAnsi="Times New Roman" w:cs="Times New Roman"/>
          <w:sz w:val="24"/>
          <w:szCs w:val="24"/>
          <w:lang w:eastAsia="ru-RU"/>
        </w:rPr>
        <w:t xml:space="preserve"> в электронном виде.</w:t>
      </w:r>
    </w:p>
    <w:p w:rsidR="008C5798" w:rsidRPr="008C5798" w:rsidRDefault="008C5798" w:rsidP="008C5798">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7" w:history="1">
        <w:r w:rsidRPr="008C5798">
          <w:rPr>
            <w:rFonts w:ascii="Times New Roman" w:eastAsia="Times New Roman" w:hAnsi="Times New Roman" w:cs="Times New Roman"/>
            <w:b/>
            <w:bCs/>
            <w:color w:val="0000FF"/>
            <w:sz w:val="27"/>
            <w:szCs w:val="27"/>
            <w:u w:val="single"/>
            <w:lang w:eastAsia="ru-RU"/>
          </w:rPr>
          <w:t xml:space="preserve">Можно ли вернуть средства материнского (семейного) капитала, которые были направлены на формирование накопительной части пенсии? </w:t>
        </w:r>
      </w:hyperlink>
    </w:p>
    <w:p w:rsidR="008C5798" w:rsidRPr="008C5798" w:rsidRDefault="008C5798" w:rsidP="008C5798">
      <w:pPr>
        <w:spacing w:before="100" w:beforeAutospacing="1" w:after="100" w:afterAutospacing="1" w:line="240" w:lineRule="auto"/>
        <w:rPr>
          <w:rFonts w:ascii="Times New Roman" w:eastAsia="Times New Roman" w:hAnsi="Times New Roman" w:cs="Times New Roman"/>
          <w:sz w:val="24"/>
          <w:szCs w:val="24"/>
          <w:lang w:eastAsia="ru-RU"/>
        </w:rPr>
      </w:pPr>
      <w:r w:rsidRPr="008C5798">
        <w:rPr>
          <w:rFonts w:ascii="Times New Roman" w:eastAsia="Times New Roman" w:hAnsi="Times New Roman" w:cs="Times New Roman"/>
          <w:sz w:val="24"/>
          <w:szCs w:val="24"/>
          <w:lang w:eastAsia="ru-RU"/>
        </w:rPr>
        <w:t xml:space="preserve">Да, можно. Женщины, которые изначально выбрали такой вариант использования средств материнского (семейного) капитала, впоследствии могут изменить свой выбор для распоряжения средствами </w:t>
      </w:r>
      <w:proofErr w:type="gramStart"/>
      <w:r w:rsidRPr="008C5798">
        <w:rPr>
          <w:rFonts w:ascii="Times New Roman" w:eastAsia="Times New Roman" w:hAnsi="Times New Roman" w:cs="Times New Roman"/>
          <w:sz w:val="24"/>
          <w:szCs w:val="24"/>
          <w:lang w:eastAsia="ru-RU"/>
        </w:rPr>
        <w:t>МСК</w:t>
      </w:r>
      <w:proofErr w:type="gramEnd"/>
      <w:r w:rsidRPr="008C5798">
        <w:rPr>
          <w:rFonts w:ascii="Times New Roman" w:eastAsia="Times New Roman" w:hAnsi="Times New Roman" w:cs="Times New Roman"/>
          <w:sz w:val="24"/>
          <w:szCs w:val="24"/>
          <w:lang w:eastAsia="ru-RU"/>
        </w:rPr>
        <w:t xml:space="preserve"> по другим направлениям (улучшение жилищных условий, получение образования ребенком либо на социальную адаптацию и интеграцию в общество детей-инвалидов). Для этого нужно направить в территориальный орган Пенсионного фонда России по месту жительства (пребывания) или фактического проживания заявление об отказе от направления средств </w:t>
      </w:r>
      <w:proofErr w:type="gramStart"/>
      <w:r w:rsidRPr="008C5798">
        <w:rPr>
          <w:rFonts w:ascii="Times New Roman" w:eastAsia="Times New Roman" w:hAnsi="Times New Roman" w:cs="Times New Roman"/>
          <w:sz w:val="24"/>
          <w:szCs w:val="24"/>
          <w:lang w:eastAsia="ru-RU"/>
        </w:rPr>
        <w:t>МСК</w:t>
      </w:r>
      <w:proofErr w:type="gramEnd"/>
      <w:r w:rsidRPr="008C5798">
        <w:rPr>
          <w:rFonts w:ascii="Times New Roman" w:eastAsia="Times New Roman" w:hAnsi="Times New Roman" w:cs="Times New Roman"/>
          <w:sz w:val="24"/>
          <w:szCs w:val="24"/>
          <w:lang w:eastAsia="ru-RU"/>
        </w:rPr>
        <w:t xml:space="preserve"> или его части на формирование будущей пенсии. Главное – сделать это до назначения пенсии.</w:t>
      </w:r>
    </w:p>
    <w:p w:rsidR="008C5798" w:rsidRPr="008C5798" w:rsidRDefault="008C5798" w:rsidP="008C5798">
      <w:pPr>
        <w:spacing w:before="100" w:beforeAutospacing="1" w:after="100" w:afterAutospacing="1" w:line="240" w:lineRule="auto"/>
        <w:rPr>
          <w:rFonts w:ascii="Times New Roman" w:eastAsia="Times New Roman" w:hAnsi="Times New Roman" w:cs="Times New Roman"/>
          <w:sz w:val="24"/>
          <w:szCs w:val="24"/>
          <w:lang w:eastAsia="ru-RU"/>
        </w:rPr>
      </w:pPr>
      <w:hyperlink r:id="rId8" w:history="1">
        <w:r w:rsidRPr="008C5798">
          <w:rPr>
            <w:rFonts w:ascii="Times New Roman" w:eastAsia="Times New Roman" w:hAnsi="Times New Roman" w:cs="Times New Roman"/>
            <w:color w:val="0000FF"/>
            <w:sz w:val="24"/>
            <w:szCs w:val="24"/>
            <w:u w:val="single"/>
            <w:lang w:eastAsia="ru-RU"/>
          </w:rPr>
          <w:t xml:space="preserve">Бланк заявления об отказе от направления средств </w:t>
        </w:r>
        <w:proofErr w:type="gramStart"/>
        <w:r w:rsidRPr="008C5798">
          <w:rPr>
            <w:rFonts w:ascii="Times New Roman" w:eastAsia="Times New Roman" w:hAnsi="Times New Roman" w:cs="Times New Roman"/>
            <w:color w:val="0000FF"/>
            <w:sz w:val="24"/>
            <w:szCs w:val="24"/>
            <w:u w:val="single"/>
            <w:lang w:eastAsia="ru-RU"/>
          </w:rPr>
          <w:t>МСК</w:t>
        </w:r>
        <w:proofErr w:type="gramEnd"/>
        <w:r w:rsidRPr="008C5798">
          <w:rPr>
            <w:rFonts w:ascii="Times New Roman" w:eastAsia="Times New Roman" w:hAnsi="Times New Roman" w:cs="Times New Roman"/>
            <w:color w:val="0000FF"/>
            <w:sz w:val="24"/>
            <w:szCs w:val="24"/>
            <w:u w:val="single"/>
            <w:lang w:eastAsia="ru-RU"/>
          </w:rPr>
          <w:t xml:space="preserve"> или его части</w:t>
        </w:r>
      </w:hyperlink>
    </w:p>
    <w:p w:rsidR="008C5798" w:rsidRPr="008C5798" w:rsidRDefault="008C5798" w:rsidP="008C5798">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9" w:history="1">
        <w:r w:rsidRPr="008C5798">
          <w:rPr>
            <w:rFonts w:ascii="Times New Roman" w:eastAsia="Times New Roman" w:hAnsi="Times New Roman" w:cs="Times New Roman"/>
            <w:b/>
            <w:bCs/>
            <w:color w:val="0000FF"/>
            <w:sz w:val="27"/>
            <w:szCs w:val="27"/>
            <w:u w:val="single"/>
            <w:lang w:eastAsia="ru-RU"/>
          </w:rPr>
          <w:t xml:space="preserve">В каком виде можно получить эти средства после выхода на пенсию </w:t>
        </w:r>
      </w:hyperlink>
    </w:p>
    <w:p w:rsidR="008C5798" w:rsidRPr="008C5798" w:rsidRDefault="008C5798" w:rsidP="008C5798">
      <w:pPr>
        <w:spacing w:before="100" w:beforeAutospacing="1" w:after="100" w:afterAutospacing="1" w:line="240" w:lineRule="auto"/>
        <w:rPr>
          <w:rFonts w:ascii="Times New Roman" w:eastAsia="Times New Roman" w:hAnsi="Times New Roman" w:cs="Times New Roman"/>
          <w:sz w:val="24"/>
          <w:szCs w:val="24"/>
          <w:lang w:eastAsia="ru-RU"/>
        </w:rPr>
      </w:pPr>
      <w:r w:rsidRPr="008C5798">
        <w:rPr>
          <w:rFonts w:ascii="Times New Roman" w:eastAsia="Times New Roman" w:hAnsi="Times New Roman" w:cs="Times New Roman"/>
          <w:sz w:val="24"/>
          <w:szCs w:val="24"/>
          <w:lang w:eastAsia="ru-RU"/>
        </w:rPr>
        <w:t>Законодательством утверждены три варианта получения этих средств:</w:t>
      </w:r>
    </w:p>
    <w:p w:rsidR="008C5798" w:rsidRPr="008C5798" w:rsidRDefault="008C5798" w:rsidP="008C5798">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8C5798">
        <w:rPr>
          <w:rFonts w:ascii="Times New Roman" w:eastAsia="Times New Roman" w:hAnsi="Times New Roman" w:cs="Times New Roman"/>
          <w:b/>
          <w:bCs/>
          <w:sz w:val="24"/>
          <w:szCs w:val="24"/>
          <w:lang w:eastAsia="ru-RU"/>
        </w:rPr>
        <w:t>в виде срочной пенсионной выплаты</w:t>
      </w:r>
      <w:r w:rsidRPr="008C5798">
        <w:rPr>
          <w:rFonts w:ascii="Times New Roman" w:eastAsia="Times New Roman" w:hAnsi="Times New Roman" w:cs="Times New Roman"/>
          <w:sz w:val="24"/>
          <w:szCs w:val="24"/>
          <w:lang w:eastAsia="ru-RU"/>
        </w:rPr>
        <w:t>. Продолжительность такой выплаты определяет сама владелица сертификата, но она не может быть менее 10 лет. Назначается и выплачивается, в том числе, за счет средств материнского капитала, направленных на формирование накопительной пенсии, и дохода от их инвестирования;</w:t>
      </w:r>
    </w:p>
    <w:p w:rsidR="008C5798" w:rsidRPr="008C5798" w:rsidRDefault="008C5798" w:rsidP="008C5798">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8C5798">
        <w:rPr>
          <w:rFonts w:ascii="Times New Roman" w:eastAsia="Times New Roman" w:hAnsi="Times New Roman" w:cs="Times New Roman"/>
          <w:b/>
          <w:bCs/>
          <w:sz w:val="24"/>
          <w:szCs w:val="24"/>
          <w:lang w:eastAsia="ru-RU"/>
        </w:rPr>
        <w:t>в виде накопительной пенсии</w:t>
      </w:r>
      <w:r w:rsidRPr="008C5798">
        <w:rPr>
          <w:rFonts w:ascii="Times New Roman" w:eastAsia="Times New Roman" w:hAnsi="Times New Roman" w:cs="Times New Roman"/>
          <w:sz w:val="24"/>
          <w:szCs w:val="24"/>
          <w:lang w:eastAsia="ru-RU"/>
        </w:rPr>
        <w:t>. Выплачивается ежемесячно и пожизненно. Размер ежемесячной выплаты определяется с учетом ожидаемого периода выплаты пенсии. При ее расчете, помимо средств материнского капитала, учитываются все средства пенсионных накоплений владелицы сертификата, учтенные на ее индивидуальном лицевом счете в Пенсионном фонде России;</w:t>
      </w:r>
    </w:p>
    <w:p w:rsidR="008C5798" w:rsidRPr="008C5798" w:rsidRDefault="008C5798" w:rsidP="008C5798">
      <w:pPr>
        <w:numPr>
          <w:ilvl w:val="0"/>
          <w:numId w:val="1"/>
        </w:numPr>
        <w:spacing w:before="100" w:beforeAutospacing="1" w:after="100" w:afterAutospacing="1" w:line="240" w:lineRule="auto"/>
        <w:rPr>
          <w:rFonts w:ascii="Times New Roman" w:eastAsia="Times New Roman" w:hAnsi="Times New Roman" w:cs="Times New Roman"/>
          <w:sz w:val="24"/>
          <w:szCs w:val="24"/>
          <w:lang w:eastAsia="ru-RU"/>
        </w:rPr>
      </w:pPr>
      <w:r w:rsidRPr="008C5798">
        <w:rPr>
          <w:rFonts w:ascii="Times New Roman" w:eastAsia="Times New Roman" w:hAnsi="Times New Roman" w:cs="Times New Roman"/>
          <w:b/>
          <w:bCs/>
          <w:sz w:val="24"/>
          <w:szCs w:val="24"/>
          <w:lang w:eastAsia="ru-RU"/>
        </w:rPr>
        <w:t>в виде единовременной выплаты</w:t>
      </w:r>
      <w:r w:rsidRPr="008C5798">
        <w:rPr>
          <w:rFonts w:ascii="Times New Roman" w:eastAsia="Times New Roman" w:hAnsi="Times New Roman" w:cs="Times New Roman"/>
          <w:sz w:val="24"/>
          <w:szCs w:val="24"/>
          <w:lang w:eastAsia="ru-RU"/>
        </w:rPr>
        <w:t xml:space="preserve">, если размер накопительной пенсии составляет 5 процентов и менее по отношению к сумме размера страховой пенсии по старости, в том числе с учетом фиксированной выплаты, и размера накопительной пенсии, рассчитанных по состоянию на день назначения накопительной пенсии. </w:t>
      </w:r>
      <w:proofErr w:type="gramStart"/>
      <w:r w:rsidRPr="008C5798">
        <w:rPr>
          <w:rFonts w:ascii="Times New Roman" w:eastAsia="Times New Roman" w:hAnsi="Times New Roman" w:cs="Times New Roman"/>
          <w:sz w:val="24"/>
          <w:szCs w:val="24"/>
          <w:lang w:eastAsia="ru-RU"/>
        </w:rPr>
        <w:t>Также такая выплата устанавливается гражданам, получающим страховую пенсию по инвалидности или по случаю потери кормильца, либо получающим пенсию по государственному пенсионному обеспечению, которые при достижении общеустановленного пенсионного возраста не приобрели право на установление страховой пенсии по старости из-за отсутствия необходимого страхового стажа и (или) суммы пенсионных баллов не менее 30 (с учетом переходных положений).</w:t>
      </w:r>
      <w:proofErr w:type="gramEnd"/>
    </w:p>
    <w:p w:rsidR="008C5798" w:rsidRPr="008C5798" w:rsidRDefault="008C5798" w:rsidP="008C5798">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hyperlink r:id="rId10" w:history="1">
        <w:r w:rsidRPr="008C5798">
          <w:rPr>
            <w:rFonts w:ascii="Times New Roman" w:eastAsia="Times New Roman" w:hAnsi="Times New Roman" w:cs="Times New Roman"/>
            <w:b/>
            <w:bCs/>
            <w:color w:val="0000FF"/>
            <w:sz w:val="27"/>
            <w:szCs w:val="27"/>
            <w:u w:val="single"/>
            <w:lang w:eastAsia="ru-RU"/>
          </w:rPr>
          <w:t xml:space="preserve">Какие документы представить </w:t>
        </w:r>
      </w:hyperlink>
    </w:p>
    <w:p w:rsidR="008C5798" w:rsidRPr="008C5798" w:rsidRDefault="008C5798" w:rsidP="008C5798">
      <w:pPr>
        <w:spacing w:before="100" w:beforeAutospacing="1" w:after="100" w:afterAutospacing="1" w:line="240" w:lineRule="auto"/>
        <w:rPr>
          <w:rFonts w:ascii="Times New Roman" w:eastAsia="Times New Roman" w:hAnsi="Times New Roman" w:cs="Times New Roman"/>
          <w:sz w:val="24"/>
          <w:szCs w:val="24"/>
          <w:lang w:eastAsia="ru-RU"/>
        </w:rPr>
      </w:pPr>
      <w:r w:rsidRPr="008C5798">
        <w:rPr>
          <w:rFonts w:ascii="Times New Roman" w:eastAsia="Times New Roman" w:hAnsi="Times New Roman" w:cs="Times New Roman"/>
          <w:b/>
          <w:bCs/>
          <w:sz w:val="24"/>
          <w:szCs w:val="24"/>
          <w:lang w:eastAsia="ru-RU"/>
        </w:rPr>
        <w:t>Общий пакет документов:</w:t>
      </w:r>
    </w:p>
    <w:p w:rsidR="008C5798" w:rsidRPr="008C5798" w:rsidRDefault="008C5798" w:rsidP="008C5798">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8C5798">
        <w:rPr>
          <w:rFonts w:ascii="Times New Roman" w:eastAsia="Times New Roman" w:hAnsi="Times New Roman" w:cs="Times New Roman"/>
          <w:sz w:val="24"/>
          <w:szCs w:val="24"/>
          <w:lang w:eastAsia="ru-RU"/>
        </w:rPr>
        <w:t>письменное заявление женщины, получившей сертификат, о распоряжении средствами (частью средств) материнского (семейного) капитала. Бланк заявления выдается в территориальном органе Пенсионного фонда России по месту жительства (пребывания)  или фактического проживания;</w:t>
      </w:r>
    </w:p>
    <w:p w:rsidR="008C5798" w:rsidRPr="008C5798" w:rsidRDefault="008C5798" w:rsidP="008C5798">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8C5798">
        <w:rPr>
          <w:rFonts w:ascii="Times New Roman" w:eastAsia="Times New Roman" w:hAnsi="Times New Roman" w:cs="Times New Roman"/>
          <w:sz w:val="24"/>
          <w:szCs w:val="24"/>
          <w:lang w:eastAsia="ru-RU"/>
        </w:rPr>
        <w:lastRenderedPageBreak/>
        <w:t>страховое свидетельство обязательного пенсионного страхования гражданина, получившего сертификат;</w:t>
      </w:r>
    </w:p>
    <w:p w:rsidR="008C5798" w:rsidRPr="008C5798" w:rsidRDefault="008C5798" w:rsidP="008C5798">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8C5798">
        <w:rPr>
          <w:rFonts w:ascii="Times New Roman" w:eastAsia="Times New Roman" w:hAnsi="Times New Roman" w:cs="Times New Roman"/>
          <w:sz w:val="24"/>
          <w:szCs w:val="24"/>
          <w:lang w:eastAsia="ru-RU"/>
        </w:rPr>
        <w:t>документы, удостоверяющие личность, место жительства (пребывания) владельца сертификата;</w:t>
      </w:r>
    </w:p>
    <w:p w:rsidR="008C5798" w:rsidRPr="008C5798" w:rsidRDefault="008C5798" w:rsidP="008C5798">
      <w:pPr>
        <w:numPr>
          <w:ilvl w:val="0"/>
          <w:numId w:val="2"/>
        </w:numPr>
        <w:spacing w:before="100" w:beforeAutospacing="1" w:after="100" w:afterAutospacing="1" w:line="240" w:lineRule="auto"/>
        <w:rPr>
          <w:rFonts w:ascii="Times New Roman" w:eastAsia="Times New Roman" w:hAnsi="Times New Roman" w:cs="Times New Roman"/>
          <w:sz w:val="24"/>
          <w:szCs w:val="24"/>
          <w:lang w:eastAsia="ru-RU"/>
        </w:rPr>
      </w:pPr>
      <w:r w:rsidRPr="008C5798">
        <w:rPr>
          <w:rFonts w:ascii="Times New Roman" w:eastAsia="Times New Roman" w:hAnsi="Times New Roman" w:cs="Times New Roman"/>
          <w:i/>
          <w:iCs/>
          <w:sz w:val="24"/>
          <w:szCs w:val="24"/>
          <w:lang w:eastAsia="ru-RU"/>
        </w:rPr>
        <w:t xml:space="preserve">если заявление о распоряжении подается через представителя владельца сертификата: </w:t>
      </w:r>
      <w:r w:rsidRPr="008C5798">
        <w:rPr>
          <w:rFonts w:ascii="Times New Roman" w:eastAsia="Times New Roman" w:hAnsi="Times New Roman" w:cs="Times New Roman"/>
          <w:sz w:val="24"/>
          <w:szCs w:val="24"/>
          <w:lang w:eastAsia="ru-RU"/>
        </w:rPr>
        <w:t>документы, удостоверяющие личность, место жительства (пребывания) и полномочия представителя.</w:t>
      </w:r>
    </w:p>
    <w:p w:rsidR="00C16A58" w:rsidRDefault="00C16A58"/>
    <w:sectPr w:rsidR="00C16A5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4233400"/>
    <w:multiLevelType w:val="multilevel"/>
    <w:tmpl w:val="50C02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7D434CA1"/>
    <w:multiLevelType w:val="multilevel"/>
    <w:tmpl w:val="E77C3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29E2"/>
    <w:rsid w:val="001129E2"/>
    <w:rsid w:val="008C5798"/>
    <w:rsid w:val="00C16A5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8C5798"/>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8C5798"/>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8C579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8C5798"/>
    <w:rPr>
      <w:color w:val="0000FF"/>
      <w:u w:val="single"/>
    </w:rPr>
  </w:style>
  <w:style w:type="character" w:styleId="a5">
    <w:name w:val="Strong"/>
    <w:basedOn w:val="a0"/>
    <w:uiPriority w:val="22"/>
    <w:qFormat/>
    <w:rsid w:val="008C5798"/>
    <w:rPr>
      <w:b/>
      <w:bCs/>
    </w:rPr>
  </w:style>
  <w:style w:type="character" w:styleId="a6">
    <w:name w:val="Emphasis"/>
    <w:basedOn w:val="a0"/>
    <w:uiPriority w:val="20"/>
    <w:qFormat/>
    <w:rsid w:val="008C5798"/>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8C5798"/>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8C5798"/>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8C579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8C5798"/>
    <w:rPr>
      <w:color w:val="0000FF"/>
      <w:u w:val="single"/>
    </w:rPr>
  </w:style>
  <w:style w:type="character" w:styleId="a5">
    <w:name w:val="Strong"/>
    <w:basedOn w:val="a0"/>
    <w:uiPriority w:val="22"/>
    <w:qFormat/>
    <w:rsid w:val="008C5798"/>
    <w:rPr>
      <w:b/>
      <w:bCs/>
    </w:rPr>
  </w:style>
  <w:style w:type="character" w:styleId="a6">
    <w:name w:val="Emphasis"/>
    <w:basedOn w:val="a0"/>
    <w:uiPriority w:val="20"/>
    <w:qFormat/>
    <w:rsid w:val="008C579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93989033">
      <w:bodyDiv w:val="1"/>
      <w:marLeft w:val="0"/>
      <w:marRight w:val="0"/>
      <w:marTop w:val="0"/>
      <w:marBottom w:val="0"/>
      <w:divBdr>
        <w:top w:val="none" w:sz="0" w:space="0" w:color="auto"/>
        <w:left w:val="none" w:sz="0" w:space="0" w:color="auto"/>
        <w:bottom w:val="none" w:sz="0" w:space="0" w:color="auto"/>
        <w:right w:val="none" w:sz="0" w:space="0" w:color="auto"/>
      </w:divBdr>
      <w:divsChild>
        <w:div w:id="1266691945">
          <w:marLeft w:val="0"/>
          <w:marRight w:val="0"/>
          <w:marTop w:val="0"/>
          <w:marBottom w:val="0"/>
          <w:divBdr>
            <w:top w:val="none" w:sz="0" w:space="0" w:color="auto"/>
            <w:left w:val="none" w:sz="0" w:space="0" w:color="auto"/>
            <w:bottom w:val="none" w:sz="0" w:space="0" w:color="auto"/>
            <w:right w:val="none" w:sz="0" w:space="0" w:color="auto"/>
          </w:divBdr>
        </w:div>
        <w:div w:id="1842502865">
          <w:marLeft w:val="0"/>
          <w:marRight w:val="0"/>
          <w:marTop w:val="0"/>
          <w:marBottom w:val="0"/>
          <w:divBdr>
            <w:top w:val="none" w:sz="0" w:space="0" w:color="auto"/>
            <w:left w:val="none" w:sz="0" w:space="0" w:color="auto"/>
            <w:bottom w:val="none" w:sz="0" w:space="0" w:color="auto"/>
            <w:right w:val="none" w:sz="0" w:space="0" w:color="auto"/>
          </w:divBdr>
        </w:div>
        <w:div w:id="1401170920">
          <w:marLeft w:val="0"/>
          <w:marRight w:val="0"/>
          <w:marTop w:val="0"/>
          <w:marBottom w:val="0"/>
          <w:divBdr>
            <w:top w:val="none" w:sz="0" w:space="0" w:color="auto"/>
            <w:left w:val="none" w:sz="0" w:space="0" w:color="auto"/>
            <w:bottom w:val="none" w:sz="0" w:space="0" w:color="auto"/>
            <w:right w:val="none" w:sz="0" w:space="0" w:color="auto"/>
          </w:divBdr>
        </w:div>
        <w:div w:id="17292642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frf.ru/files/id/zhiznsit/matkap/zajav_ob_otkaz.rtf" TargetMode="External"/><Relationship Id="rId3" Type="http://schemas.microsoft.com/office/2007/relationships/stylesWithEffects" Target="stylesWithEffects.xml"/><Relationship Id="rId7" Type="http://schemas.openxmlformats.org/officeDocument/2006/relationships/hyperlink" Target="http://www.pfrf.ru/knopki/zhizn/%7E436"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s.pfrf.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pfrf.ru/knopki/zhizn/%7E436" TargetMode="External"/><Relationship Id="rId4" Type="http://schemas.openxmlformats.org/officeDocument/2006/relationships/settings" Target="settings.xml"/><Relationship Id="rId9" Type="http://schemas.openxmlformats.org/officeDocument/2006/relationships/hyperlink" Target="http://www.pfrf.ru/knopki/zhizn/%7E43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533</Words>
  <Characters>3040</Characters>
  <Application>Microsoft Office Word</Application>
  <DocSecurity>0</DocSecurity>
  <Lines>25</Lines>
  <Paragraphs>7</Paragraphs>
  <ScaleCrop>false</ScaleCrop>
  <Company/>
  <LinksUpToDate>false</LinksUpToDate>
  <CharactersWithSpaces>3566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2018-09-25T06:07:00Z</dcterms:created>
  <dcterms:modified xsi:type="dcterms:W3CDTF">2018-09-25T06:07:00Z</dcterms:modified>
</cp:coreProperties>
</file>