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3F1" w:rsidRPr="00AC63F1" w:rsidRDefault="00AC63F1" w:rsidP="00AC63F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C63F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AC63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r w:rsidRPr="00AC63F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AC63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bookmarkStart w:id="0" w:name="_GoBack"/>
      <w:r w:rsidRPr="00AC63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AC63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"http://www.pfrf.ru/grazdanam/pensionres/pens_zagran/%7E532" </w:instrText>
      </w:r>
      <w:r w:rsidRPr="00AC63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AC63F1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Выплата пенсии</w:t>
      </w:r>
      <w:r w:rsidRPr="00AC63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  <w:r w:rsidRPr="00AC63F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bookmarkEnd w:id="0"/>
    </w:p>
    <w:p w:rsidR="00AC63F1" w:rsidRPr="00AC63F1" w:rsidRDefault="00AC63F1" w:rsidP="00AC63F1">
      <w:pPr>
        <w:spacing w:after="7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2859405" cy="2105660"/>
            <wp:effectExtent l="0" t="0" r="0" b="8890"/>
            <wp:docPr id="1" name="Рисунок 1" descr="http://www.pfrf.ru/files/id/press_center/pr/liflet/2015/vzivih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press_center/pr/liflet/2015/vzivih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210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8" w:history="1">
        <w:r w:rsidRPr="00AC63F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скачать брошюру</w:t>
        </w:r>
      </w:hyperlink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> (181 Кб)</w:t>
      </w:r>
    </w:p>
    <w:p w:rsidR="00AC63F1" w:rsidRPr="00AC63F1" w:rsidRDefault="00AC63F1" w:rsidP="00AC63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Выплата пенсии лицам, проживающим за пределами РФ, производится при условии представления в ПФР (его территориальный орган) документа, подтверждающего факт нахождения гражданина в живых, либо при условии ежегодной личной явки пенсионера. </w:t>
      </w:r>
      <w:proofErr w:type="gramStart"/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пенсия, назначенная детям, братьям, сестрам и внукам умершего кормильца, не достигшим 18 лет, и гражданам, признанным в установленном порядке недееспособными, выплачивается законным представителям, им также как и гражданину, которому назначена пенсия, необходимо ежегодно подтверждать факт нахождения в живых, т.е. представлять документ, подтверждающий факт нахождения в живых, либо оформлять акт личной явки.</w:t>
      </w:r>
      <w:proofErr w:type="gramEnd"/>
    </w:p>
    <w:p w:rsidR="00AC63F1" w:rsidRPr="00AC63F1" w:rsidRDefault="00AC63F1" w:rsidP="00AC63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факт нахождения гражданина в живых, выдается нотариусом на территории Российской Федерации либо компетентным органом (должностным лицом) иностранного государства.</w:t>
      </w:r>
    </w:p>
    <w:p w:rsidR="00AC63F1" w:rsidRPr="00AC63F1" w:rsidRDefault="00AC63F1" w:rsidP="00AC63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Подтверждение факта нахождения гражданина в живых может осуществляться путем его личной явки в дипломатическое представительство или консульское учреждение Российской Федерации, либо в ПФР (его территориальный орган). В этом случае составляется акт о личной явке гражданина (его законного представителя) с целью продолжения выплаты пенсии в соответствующий период.</w:t>
      </w:r>
    </w:p>
    <w:p w:rsidR="00AC63F1" w:rsidRPr="00AC63F1" w:rsidRDefault="00AC63F1" w:rsidP="00AC63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ВАЖНО! составление акта о личной явке в дипломатических представительствах или консульских учреждениях Российской Федерации </w:t>
      </w:r>
      <w:proofErr w:type="spellStart"/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осуществаляется</w:t>
      </w:r>
      <w:proofErr w:type="spellEnd"/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безвозмездной основе.</w:t>
      </w:r>
    </w:p>
    <w:p w:rsidR="00AC63F1" w:rsidRPr="00AC63F1" w:rsidRDefault="00AC63F1" w:rsidP="00AC63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документ, подтверждающий факт нахождения гражданина в живых (акт о личной явке гражданина с целью продолжения выплаты пенсии в соответствующий период), составляется и представляется не ранее чем по истечении 12 месяцев с месяца:</w:t>
      </w:r>
    </w:p>
    <w:p w:rsidR="00AC63F1" w:rsidRPr="00AC63F1" w:rsidRDefault="00AC63F1" w:rsidP="00AC63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подачи заявления о выезде за пределы Российской Федерации;</w:t>
      </w:r>
    </w:p>
    <w:p w:rsidR="00AC63F1" w:rsidRPr="00AC63F1" w:rsidRDefault="00AC63F1" w:rsidP="00AC63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составления ранее составленного документа, подтверждающего факт нахождения гражданина в живых, либо акта о личной явке гражданина (его законного представителя) с целью продолжения выплаты пенсии в соответствующий период.</w:t>
      </w:r>
    </w:p>
    <w:p w:rsidR="00AC63F1" w:rsidRPr="00AC63F1" w:rsidRDefault="00AC63F1" w:rsidP="00AC63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о нахождении в живых представляется:</w:t>
      </w:r>
    </w:p>
    <w:p w:rsidR="00AC63F1" w:rsidRPr="00AC63F1" w:rsidRDefault="00AC63F1" w:rsidP="00AC63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Вы получаете пенсию по месту жительства за границей – 119991, г. Москва, ул. Шаболовка д. 4, ГСП – 1</w:t>
      </w:r>
    </w:p>
    <w:p w:rsidR="00AC63F1" w:rsidRPr="00AC63F1" w:rsidRDefault="00AC63F1" w:rsidP="00AC63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получаете пенсию на территории РФ – в соответствующий территориальный орган ПФР</w:t>
      </w:r>
    </w:p>
    <w:p w:rsidR="00AC63F1" w:rsidRPr="00AC63F1" w:rsidRDefault="00AC63F1" w:rsidP="00AC63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ВАЖНО! Теперь не нужно оформлять и представлять документ, подтверждающий факт нахождения гражданина в живых (акта о личной явке гражданина) непосредственно на 31 декабря каждого года, как это было ранее. Предоставление документа, подтверждающего факт нахождения в живых, в год назначения пенсии не требуется!</w:t>
      </w:r>
    </w:p>
    <w:p w:rsidR="00AC63F1" w:rsidRPr="00AC63F1" w:rsidRDefault="00AC63F1" w:rsidP="00AC63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которые выдаются диппредставительством или консульским учреждением РФ за рубежом:</w:t>
      </w:r>
    </w:p>
    <w:p w:rsidR="00AC63F1" w:rsidRPr="00AC63F1" w:rsidRDefault="00AC63F1" w:rsidP="00AC63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справка, подтверждающая постоянное место жительства за пределами России;</w:t>
      </w:r>
    </w:p>
    <w:p w:rsidR="00AC63F1" w:rsidRPr="00AC63F1" w:rsidRDefault="00AC63F1" w:rsidP="00AC63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справка о выполнении (невыполнении) оплачиваемой работы за пределами России (для выплаты пенсии по случаю потери кормильца лицам, занятым уходом за детьми, братьями, сестрами или внуками умершего кормильца, не достигшими 14 лет);</w:t>
      </w:r>
    </w:p>
    <w:p w:rsidR="00AC63F1" w:rsidRPr="00AC63F1" w:rsidRDefault="00AC63F1" w:rsidP="00AC63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63F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акт о личной явке гражданина (его законного представителя) в целях продолжения выплаты пенсии в соответствующем периоде, а также представления документа, подтверждающего факт осуществления (прекращения) работы и (или) иной деятельности за пределами территории Российской Федерации, в период которой гражданин не подлежит обязательному пенсионному страхованию в соответствии с Федеральным законом «Об обязательном пенсионном страховании в Российской Федерации</w:t>
      </w:r>
      <w:proofErr w:type="gramEnd"/>
    </w:p>
    <w:p w:rsidR="00AC63F1" w:rsidRPr="00AC63F1" w:rsidRDefault="00AC63F1" w:rsidP="00AC63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российским законодательством выплата пенсии гражданам, проживающим за границей, которым пенсии назначены после 01.01.2015, осуществляется на территории Российской Федерации в рублях. В свою очередь, выплата пенсий, которые установлены до 01.01.2015 или в рамках международных договоров Российской Федерации, осуществляется в прежнем порядке, т.е. путем ее перевода за границу. Перевод пенсии за пределы Российской Федерации производится в иностранной валюте по курсу рубля, установленному Центральным банком Российской Федерации на день совершения операции. Следовательно, переводимая за рубеж сумма пенсии может быть больше или меньше в зависимости от курса рубля к соответствующей валюте.</w:t>
      </w:r>
    </w:p>
    <w:p w:rsidR="00AC63F1" w:rsidRPr="00AC63F1" w:rsidRDefault="00AC63F1" w:rsidP="00AC63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3F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Важно! Назначенная до 1 января 2015 г. пенсия, выплата которой гражданину производилась за пределы Российской Федерации, по его желанию может выплачиваться на территории Российской Федерации при подаче им в орган, осуществлявший его пенсионное обеспечение на территории Российской Федерации до выезда на постоянное жительство за пределы Российской Федерации, заявления в произвольной форме.</w:t>
      </w:r>
    </w:p>
    <w:p w:rsidR="006B0541" w:rsidRDefault="006B0541"/>
    <w:sectPr w:rsidR="006B0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46635"/>
    <w:multiLevelType w:val="multilevel"/>
    <w:tmpl w:val="B9AC9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F04E01"/>
    <w:multiLevelType w:val="multilevel"/>
    <w:tmpl w:val="78EC7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D51F33"/>
    <w:multiLevelType w:val="multilevel"/>
    <w:tmpl w:val="3ECEB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837"/>
    <w:rsid w:val="001D2837"/>
    <w:rsid w:val="006B0541"/>
    <w:rsid w:val="00AC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C63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C63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C6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AC63F1"/>
  </w:style>
  <w:style w:type="character" w:styleId="a4">
    <w:name w:val="Hyperlink"/>
    <w:basedOn w:val="a0"/>
    <w:uiPriority w:val="99"/>
    <w:semiHidden/>
    <w:unhideWhenUsed/>
    <w:rsid w:val="00AC63F1"/>
    <w:rPr>
      <w:color w:val="0000FF"/>
      <w:u w:val="single"/>
    </w:rPr>
  </w:style>
  <w:style w:type="character" w:styleId="a5">
    <w:name w:val="Emphasis"/>
    <w:basedOn w:val="a0"/>
    <w:uiPriority w:val="20"/>
    <w:qFormat/>
    <w:rsid w:val="00AC63F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C6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63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C63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C63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C6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AC63F1"/>
  </w:style>
  <w:style w:type="character" w:styleId="a4">
    <w:name w:val="Hyperlink"/>
    <w:basedOn w:val="a0"/>
    <w:uiPriority w:val="99"/>
    <w:semiHidden/>
    <w:unhideWhenUsed/>
    <w:rsid w:val="00AC63F1"/>
    <w:rPr>
      <w:color w:val="0000FF"/>
      <w:u w:val="single"/>
    </w:rPr>
  </w:style>
  <w:style w:type="character" w:styleId="a5">
    <w:name w:val="Emphasis"/>
    <w:basedOn w:val="a0"/>
    <w:uiPriority w:val="20"/>
    <w:qFormat/>
    <w:rsid w:val="00AC63F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C6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C63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16472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8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1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files/id/press_center/pr/liflet/2015/v_zhivih.pdf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files/id/press_center/pr/liflet/2015/v_zhivih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688</Words>
  <Characters>3923</Characters>
  <Application>Microsoft Office Word</Application>
  <DocSecurity>0</DocSecurity>
  <Lines>32</Lines>
  <Paragraphs>9</Paragraphs>
  <ScaleCrop>false</ScaleCrop>
  <Company/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2018-09-25T06:43:00Z</dcterms:created>
  <dcterms:modified xsi:type="dcterms:W3CDTF">2018-09-25T06:43:00Z</dcterms:modified>
</cp:coreProperties>
</file>