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3DCC" w:rsidRPr="002B3DCC" w:rsidRDefault="002B3DCC" w:rsidP="002B3DC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B3DC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fldChar w:fldCharType="begin"/>
      </w:r>
      <w:r w:rsidRPr="002B3DC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instrText xml:space="preserve"> HYPERLINK "http://www.pfrf.ru/grazdanam/pensionres/pens_zagran/%7E3971" </w:instrText>
      </w:r>
      <w:r w:rsidRPr="002B3DC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fldChar w:fldCharType="separate"/>
      </w:r>
      <w:r w:rsidRPr="002B3DCC">
        <w:rPr>
          <w:rFonts w:ascii="Times New Roman" w:eastAsia="Times New Roman" w:hAnsi="Times New Roman" w:cs="Times New Roman"/>
          <w:b/>
          <w:bCs/>
          <w:color w:val="0000FF"/>
          <w:sz w:val="27"/>
          <w:szCs w:val="27"/>
          <w:u w:val="single"/>
          <w:lang w:eastAsia="ru-RU"/>
        </w:rPr>
        <w:t>Важно! Информация о получении гражданами, проживающими за рубежом, услуг в электронном виде</w:t>
      </w:r>
      <w:r w:rsidRPr="002B3DC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fldChar w:fldCharType="end"/>
      </w:r>
      <w:r w:rsidRPr="002B3DC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2B3DCC" w:rsidRPr="002B3DCC" w:rsidRDefault="002B3DCC" w:rsidP="002B3D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B3DC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Предоставление Пенсионным фондом Российской Федерации государственных услуг по установлению и выплате пенсий, а также иных услуг может осуществляться не только при личном обращении граждан в орган ПФР (в том числе через доверенное лицо или почтовой связью), но и в электронном виде, как гражданам, проживающим на территории Российской Федерации, так и за ее пределами.</w:t>
      </w:r>
      <w:proofErr w:type="gramEnd"/>
    </w:p>
    <w:p w:rsidR="002B3DCC" w:rsidRPr="002B3DCC" w:rsidRDefault="002B3DCC" w:rsidP="002B3D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CC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получения государственных и муниципальных услуг в электронной форме на Едином портале государственных и муниципальных услуг (ЕПГУ) (</w:t>
      </w:r>
      <w:hyperlink r:id="rId6" w:history="1">
        <w:r w:rsidRPr="002B3DC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www.gosuslugi.ru</w:t>
        </w:r>
      </w:hyperlink>
      <w:r w:rsidRPr="002B3DCC">
        <w:rPr>
          <w:rFonts w:ascii="Times New Roman" w:eastAsia="Times New Roman" w:hAnsi="Times New Roman" w:cs="Times New Roman"/>
          <w:sz w:val="24"/>
          <w:szCs w:val="24"/>
          <w:lang w:eastAsia="ru-RU"/>
        </w:rPr>
        <w:t>) необходимо пройти регистрацию в Единой системе идентификац</w:t>
      </w:r>
      <w:proofErr w:type="gramStart"/>
      <w:r w:rsidRPr="002B3DCC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и ау</w:t>
      </w:r>
      <w:proofErr w:type="gramEnd"/>
      <w:r w:rsidRPr="002B3DCC">
        <w:rPr>
          <w:rFonts w:ascii="Times New Roman" w:eastAsia="Times New Roman" w:hAnsi="Times New Roman" w:cs="Times New Roman"/>
          <w:sz w:val="24"/>
          <w:szCs w:val="24"/>
          <w:lang w:eastAsia="ru-RU"/>
        </w:rPr>
        <w:t>тентификации (ЕСИА) и получить подтвержденную учетную запись.</w:t>
      </w:r>
    </w:p>
    <w:p w:rsidR="002B3DCC" w:rsidRPr="002B3DCC" w:rsidRDefault="002B3DCC" w:rsidP="002B3D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CC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самостоятельной регистрации в ЕСИА необходимо заполнить заявление, размещенное в федеральной государственной информационной системе ЕПГУ, с указанием:</w:t>
      </w:r>
    </w:p>
    <w:p w:rsidR="002B3DCC" w:rsidRPr="002B3DCC" w:rsidRDefault="002B3DCC" w:rsidP="002B3DC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CC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страхового номера индивидуального лицевого счета (</w:t>
      </w:r>
      <w:hyperlink r:id="rId7" w:history="1">
        <w:r w:rsidRPr="002B3DC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СНИЛС</w:t>
        </w:r>
      </w:hyperlink>
      <w:r w:rsidRPr="002B3DCC">
        <w:rPr>
          <w:rFonts w:ascii="Times New Roman" w:eastAsia="Times New Roman" w:hAnsi="Times New Roman" w:cs="Times New Roman"/>
          <w:sz w:val="24"/>
          <w:szCs w:val="24"/>
          <w:lang w:eastAsia="ru-RU"/>
        </w:rPr>
        <w:t>), который содержится в страховом свидетельстве обязательного пенсионного страхования и номера и серии основного документа, удостоверяющего личность заявителя (в том числе на основании паспорта гражданина Российской Федерации, удостоверяющего личность гражданина Российской Федерации за пределами территории Российской Федерации),</w:t>
      </w:r>
    </w:p>
    <w:p w:rsidR="002B3DCC" w:rsidRPr="002B3DCC" w:rsidRDefault="002B3DCC" w:rsidP="002B3DC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CC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адреса личной электронной почты либо номера мобильного телефона (по выбору).</w:t>
      </w:r>
    </w:p>
    <w:p w:rsidR="002B3DCC" w:rsidRPr="002B3DCC" w:rsidRDefault="002B3DCC" w:rsidP="002B3D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C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Получение подтвержденной учетной записи в ЕСИА возможно после подтверждения личности заявителя одним из следующих способов:</w:t>
      </w:r>
    </w:p>
    <w:p w:rsidR="002B3DCC" w:rsidRPr="002B3DCC" w:rsidRDefault="002B3DCC" w:rsidP="002B3DC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CC">
        <w:rPr>
          <w:rFonts w:ascii="Times New Roman" w:eastAsia="Times New Roman" w:hAnsi="Times New Roman" w:cs="Times New Roman"/>
          <w:sz w:val="24"/>
          <w:szCs w:val="24"/>
          <w:lang w:eastAsia="ru-RU"/>
        </w:rPr>
        <w:t>личное посещение специализированного центра обслуживания организаций, осуществляющих деятельность по регистрации пользователей в ЕСИА (а также подтверждению личности и восстановлению доступа), перечень которых размещен, в том числе на ЕПГУ;</w:t>
      </w:r>
    </w:p>
    <w:p w:rsidR="002B3DCC" w:rsidRPr="002B3DCC" w:rsidRDefault="002B3DCC" w:rsidP="002B3DC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CC">
        <w:rPr>
          <w:rFonts w:ascii="Times New Roman" w:eastAsia="Times New Roman" w:hAnsi="Times New Roman" w:cs="Times New Roman"/>
          <w:sz w:val="24"/>
          <w:szCs w:val="24"/>
          <w:lang w:eastAsia="ru-RU"/>
        </w:rPr>
        <w:t>с помощью квалифицированной электронной подписи или с помощью квалифицированной электронной подписи, расположенной на универсальной электронной карте;</w:t>
      </w:r>
    </w:p>
    <w:p w:rsidR="002B3DCC" w:rsidRPr="002B3DCC" w:rsidRDefault="002B3DCC" w:rsidP="002B3DC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CC">
        <w:rPr>
          <w:rFonts w:ascii="Times New Roman" w:eastAsia="Times New Roman" w:hAnsi="Times New Roman" w:cs="Times New Roman"/>
          <w:sz w:val="24"/>
          <w:szCs w:val="24"/>
          <w:lang w:eastAsia="ru-RU"/>
        </w:rPr>
        <w:t>с помощью кода активации, который заявитель может получить посредством регистрируемого почтового отправления ФГУП «Почта России». В этом случае письмо с кодом подтверждения личности заявителя будет направлено на указанный им почтовый адрес.</w:t>
      </w:r>
    </w:p>
    <w:p w:rsidR="002B3DCC" w:rsidRPr="002B3DCC" w:rsidRDefault="002B3DCC" w:rsidP="002B3D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Кроме того, обращаем Ваше внимание на то, что СНИЛС является идентификатором пользователя на портале государственных и муниципальных услуг и </w:t>
      </w:r>
      <w:hyperlink r:id="rId8" w:history="1">
        <w:r w:rsidRPr="002B3DC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личном кабинете ПФР</w:t>
        </w:r>
      </w:hyperlink>
      <w:r w:rsidRPr="002B3DCC">
        <w:rPr>
          <w:rFonts w:ascii="Times New Roman" w:eastAsia="Times New Roman" w:hAnsi="Times New Roman" w:cs="Times New Roman"/>
          <w:sz w:val="24"/>
          <w:szCs w:val="24"/>
          <w:lang w:eastAsia="ru-RU"/>
        </w:rPr>
        <w:t>, где гражданин России, проживающий за границей, которому пенсия переводится за рубеж, может воспользоваться следующими услугами:</w:t>
      </w:r>
    </w:p>
    <w:p w:rsidR="002B3DCC" w:rsidRPr="002B3DCC" w:rsidRDefault="002B3DCC" w:rsidP="002B3DC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C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получить информацию о назначении пенсии;</w:t>
      </w:r>
    </w:p>
    <w:p w:rsidR="002B3DCC" w:rsidRPr="002B3DCC" w:rsidRDefault="002B3DCC" w:rsidP="002B3DC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C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получить информацию о произведенных выплатах;</w:t>
      </w:r>
    </w:p>
    <w:p w:rsidR="002B3DCC" w:rsidRPr="002B3DCC" w:rsidRDefault="002B3DCC" w:rsidP="002B3DC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C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получить информацию о статусе направленных в ПФР документов;</w:t>
      </w:r>
    </w:p>
    <w:p w:rsidR="002B3DCC" w:rsidRPr="002B3DCC" w:rsidRDefault="002B3DCC" w:rsidP="002B3DC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C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заказать справку (выписку) о пенсии для граждан, проживающих за границей;</w:t>
      </w:r>
    </w:p>
    <w:p w:rsidR="002B3DCC" w:rsidRPr="002B3DCC" w:rsidRDefault="002B3DCC" w:rsidP="002B3DC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C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заказать справку (выписку) о выплатах для граждан, проживающих за границей.</w:t>
      </w:r>
    </w:p>
    <w:p w:rsidR="00205E93" w:rsidRDefault="00205E93">
      <w:bookmarkStart w:id="0" w:name="_GoBack"/>
      <w:bookmarkEnd w:id="0"/>
    </w:p>
    <w:sectPr w:rsidR="00205E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507D2"/>
    <w:multiLevelType w:val="multilevel"/>
    <w:tmpl w:val="795EA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4B36082"/>
    <w:multiLevelType w:val="multilevel"/>
    <w:tmpl w:val="60004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6321B9E"/>
    <w:multiLevelType w:val="multilevel"/>
    <w:tmpl w:val="5C0EEE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46D8"/>
    <w:rsid w:val="00205E93"/>
    <w:rsid w:val="002B3DCC"/>
    <w:rsid w:val="00CE4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2B3DC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B3DC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2B3DCC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2B3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2B3DC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B3DC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2B3DCC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2B3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028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7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s.pfrf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pfrf.ru/knopki/zhizn/%7E45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osuslugi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434</Words>
  <Characters>2480</Characters>
  <Application>Microsoft Office Word</Application>
  <DocSecurity>0</DocSecurity>
  <Lines>20</Lines>
  <Paragraphs>5</Paragraphs>
  <ScaleCrop>false</ScaleCrop>
  <Company/>
  <LinksUpToDate>false</LinksUpToDate>
  <CharactersWithSpaces>2909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2018-09-25T06:13:00Z</dcterms:created>
  <dcterms:modified xsi:type="dcterms:W3CDTF">2018-09-25T06:13:00Z</dcterms:modified>
</cp:coreProperties>
</file>