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855" w:rsidRDefault="00061871">
      <w:bookmarkStart w:id="0" w:name="_GoBack"/>
      <w:bookmarkEnd w:id="0"/>
      <w:r>
        <w:t>Вопрос-ответ</w:t>
      </w:r>
    </w:p>
    <w:p w:rsidR="00061871" w:rsidRDefault="00061871"/>
    <w:p w:rsidR="00061871" w:rsidRPr="00061871" w:rsidRDefault="00061871" w:rsidP="00061871">
      <w:pPr>
        <w:pStyle w:val="a3"/>
        <w:spacing w:after="0"/>
        <w:rPr>
          <w:b/>
        </w:rPr>
      </w:pPr>
      <w:r w:rsidRPr="00061871">
        <w:rPr>
          <w:rStyle w:val="a4"/>
          <w:b w:val="0"/>
        </w:rPr>
        <w:t>Сейчас я получаю пенсию по выслуге, я учитель. В январе мне исполнится 55 лет. Изменится ли размер моей пенсии?</w:t>
      </w:r>
    </w:p>
    <w:p w:rsidR="00061871" w:rsidRDefault="00061871" w:rsidP="00061871">
      <w:pPr>
        <w:pStyle w:val="a3"/>
      </w:pPr>
      <w:r>
        <w:t>Поскольку досрочно назначенная пенсия в связи с педагогической деятельностью также является одним из видов страховой пенсии, которая исчисляется с учетом данных о трудовой деятельности и иных периодах, то сам факт достижения общеустановленного пенсионного возраста не является основанием для перерасчета пенсии. При этом напомним, что поскольку вы являетесь работающим пенсионером, то Вам ежегодно с 1 августа производится беззаявительный перерасчет с учетом тем пенсионных коэффициентов, которые вы заработали в течение года (в пределах 3-х пенсионных коэффициентов). В случае прекращения трудовой деятельности, пенсия Вам будут выплачиваться с учетом проведенных с февраля 2016 года индексаций страховых пенсий. Например, с 01.08.2016 осуществлен перерасчет с учетом индивидуального пенсионного коэффициента по состоянию на 01.01.2016 (за работу в 2015 году).</w:t>
      </w:r>
    </w:p>
    <w:p w:rsidR="00061871" w:rsidRDefault="00061871"/>
    <w:sectPr w:rsidR="00061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1D8"/>
    <w:rsid w:val="00061871"/>
    <w:rsid w:val="006551D8"/>
    <w:rsid w:val="00736320"/>
    <w:rsid w:val="008C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187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6187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187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618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2018-06-08T12:28:00Z</dcterms:created>
  <dcterms:modified xsi:type="dcterms:W3CDTF">2018-06-08T12:28:00Z</dcterms:modified>
</cp:coreProperties>
</file>