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557" w:rsidRDefault="00487557" w:rsidP="00487557">
      <w:pPr>
        <w:pStyle w:val="a3"/>
        <w:jc w:val="both"/>
      </w:pPr>
      <w:bookmarkStart w:id="0" w:name="_GoBack"/>
      <w:r>
        <w:rPr>
          <w:rStyle w:val="a4"/>
        </w:rPr>
        <w:t xml:space="preserve">Я получила выписку о состоянии своего индивидуального лицевого счета застрахованного лица на сайте </w:t>
      </w:r>
      <w:proofErr w:type="spellStart"/>
      <w:r>
        <w:rPr>
          <w:rStyle w:val="a4"/>
        </w:rPr>
        <w:t>Госуслуг</w:t>
      </w:r>
      <w:bookmarkEnd w:id="0"/>
      <w:proofErr w:type="spellEnd"/>
      <w:r>
        <w:rPr>
          <w:rStyle w:val="a4"/>
        </w:rPr>
        <w:t xml:space="preserve">. При этом обнаружила, что за период 2010-2013 указан не тот работодатель, у которого я работала, сменил наименование. Как повлияет данный факт на будущее начисление мне пенсии и зачет стажа? (Ирина, п. </w:t>
      </w:r>
      <w:proofErr w:type="spellStart"/>
      <w:r>
        <w:rPr>
          <w:rStyle w:val="a4"/>
        </w:rPr>
        <w:t>Металлплощадка</w:t>
      </w:r>
      <w:proofErr w:type="spellEnd"/>
      <w:r>
        <w:rPr>
          <w:rStyle w:val="a4"/>
        </w:rPr>
        <w:t>)</w:t>
      </w:r>
    </w:p>
    <w:p w:rsidR="00487557" w:rsidRDefault="00487557" w:rsidP="00487557">
      <w:pPr>
        <w:pStyle w:val="a3"/>
        <w:jc w:val="both"/>
      </w:pPr>
      <w:proofErr w:type="gramStart"/>
      <w:r>
        <w:t>Действующим законодательством, регламентирующим установление страховых пенсий органами ПФР (Федеральный закон от 28.12.2013 №400-ФЗ «О страховых пенсиях»,  Правила подсчета и подтверждения страхового стажа для установления страховых пенсий, утвержденные постановлением Правительства РФ от 02.10.2014 №1015),  предусмотрено, что страховой стаж – это учитываемая при определении права на страховую пенсию суммарная продолжительность периодов работы и (или) иной деятельности, за которые начислялись и уплачивались страховые взносы</w:t>
      </w:r>
      <w:proofErr w:type="gramEnd"/>
      <w:r>
        <w:t xml:space="preserve"> в Пенсионный фонд РФ.</w:t>
      </w:r>
    </w:p>
    <w:p w:rsidR="00487557" w:rsidRDefault="00487557" w:rsidP="00487557">
      <w:pPr>
        <w:pStyle w:val="a3"/>
        <w:jc w:val="both"/>
      </w:pPr>
      <w:r>
        <w:t>При подсчете страхового стажа подтверждаются:</w:t>
      </w:r>
    </w:p>
    <w:p w:rsidR="00487557" w:rsidRDefault="00487557" w:rsidP="00487557">
      <w:pPr>
        <w:pStyle w:val="a3"/>
        <w:jc w:val="both"/>
      </w:pPr>
      <w:proofErr w:type="gramStart"/>
      <w:r>
        <w:t>а) периоды работы и (или) иной деятельности и иные периоды до регистрации гражданина в качестве застрахованного лица в соответствии с Федеральным законом "Об индивидуальном (персонифицированном) учете в системе обязательного пенсионного страхования" - на основании сведений индивидуального (персонифицированного) учета и (или) документов, выдаваемых работодателями или соответствующими государственными (муниципальными) органами (трудовой книжки, справок о периодах работы, архивных справок);</w:t>
      </w:r>
      <w:proofErr w:type="gramEnd"/>
    </w:p>
    <w:p w:rsidR="00487557" w:rsidRDefault="00487557" w:rsidP="00487557">
      <w:pPr>
        <w:pStyle w:val="a3"/>
        <w:jc w:val="both"/>
      </w:pPr>
      <w:r>
        <w:t>б) периоды работы и (или) иной деятельности и иные периоды после регистрации гражданина в качестве застрахованного лица – только на основании сведений индивидуального  (персонифицированного) учета.</w:t>
      </w:r>
    </w:p>
    <w:p w:rsidR="00487557" w:rsidRDefault="00487557" w:rsidP="00487557">
      <w:pPr>
        <w:pStyle w:val="a3"/>
        <w:jc w:val="both"/>
      </w:pPr>
      <w:r>
        <w:t>Информация, отраженная в «Сведениях о состоянии индивидуального лицевого счета застрахованного лица» формируется на основании сведений, индивидуального (персонифицированного) учета, представленных страхователями (работодателями). В части наименования страхователя в указанных сведениях отражается информация, актуальная в настоящее время.</w:t>
      </w:r>
    </w:p>
    <w:p w:rsidR="00487557" w:rsidRDefault="00487557" w:rsidP="00487557">
      <w:pPr>
        <w:pStyle w:val="a3"/>
        <w:jc w:val="both"/>
      </w:pPr>
      <w:r>
        <w:t>В страховом стаже учитываются периоды трудовой деятельности, отраженные на индивидуальном лицевом счете застрахованного лица (независимо от наименования страхователя), за которые уплачивались (начислялись) страховые взносы.</w:t>
      </w:r>
    </w:p>
    <w:p w:rsidR="00846815" w:rsidRDefault="00846815"/>
    <w:sectPr w:rsidR="00846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E73"/>
    <w:rsid w:val="003C7E73"/>
    <w:rsid w:val="00487557"/>
    <w:rsid w:val="0084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75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75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2018-09-14T13:06:00Z</dcterms:created>
  <dcterms:modified xsi:type="dcterms:W3CDTF">2018-09-14T13:06:00Z</dcterms:modified>
</cp:coreProperties>
</file>