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A53" w:rsidRDefault="00E64F34">
      <w:bookmarkStart w:id="0" w:name="_GoBack"/>
      <w:r>
        <w:t xml:space="preserve">Состоялся брифинг по вопросам нового законопроекта о </w:t>
      </w:r>
      <w:bookmarkEnd w:id="0"/>
      <w:r>
        <w:t>пенсиях</w:t>
      </w:r>
      <w:proofErr w:type="gramStart"/>
      <w:r>
        <w:br/>
      </w:r>
      <w:r>
        <w:br/>
      </w:r>
      <w:r>
        <w:t>В</w:t>
      </w:r>
      <w:proofErr w:type="gramEnd"/>
      <w:r>
        <w:t xml:space="preserve"> Доме печати состоялся брифинг по вопросам пенсионного обеспечения. В мероприятии приняли участие заместитель управляющего ОПФР по Республике Мордовия Вера </w:t>
      </w:r>
      <w:proofErr w:type="spellStart"/>
      <w:r>
        <w:t>Ключникова</w:t>
      </w:r>
      <w:proofErr w:type="spellEnd"/>
      <w:r>
        <w:t xml:space="preserve"> и начальник отдела организации назначения и перерасчета пенсий </w:t>
      </w:r>
      <w:proofErr w:type="spellStart"/>
      <w:r>
        <w:t>Альфия</w:t>
      </w:r>
      <w:proofErr w:type="spellEnd"/>
      <w:r>
        <w:t xml:space="preserve"> </w:t>
      </w:r>
      <w:proofErr w:type="spellStart"/>
      <w:r>
        <w:t>Ямбаева</w:t>
      </w:r>
      <w:proofErr w:type="spellEnd"/>
      <w:r>
        <w:t>.</w:t>
      </w:r>
      <w:r>
        <w:br/>
      </w:r>
      <w:r>
        <w:br/>
        <w:t>Встреча была посвящена нескольким темам. Первым на повестке дня стоял вопрос о новом законопроекте, который предусматривает увеличение трудоспособного возраста для граждан Российской Федерации.</w:t>
      </w:r>
      <w:r>
        <w:br/>
      </w:r>
      <w:r>
        <w:br/>
        <w:t>Законопроектом предлагается закрепить общеустановленный пенсионный возраст на уровне 65 и 63 лет для мужчин и женщин соответственно. Сейчас пенсионный возраст составляет 60 лет для мужчин и 55 лет для женщин. Изменение пенсионного возраста предполагается постепенно начать с 1 января 2019 года. Вера Николаевна отметила, что изменения не затрагивают нынешних пенсионеров – получателей пенсий по линии Пенсионного фонда России. Они, как и ранее, будут получать все положенные им пенсионные и социальные выплаты в соответствии с уже приобретенными пенсионными правами и льготами.</w:t>
      </w:r>
      <w:r>
        <w:br/>
      </w:r>
      <w:r>
        <w:br/>
        <w:t>Повышение пенсионного возраста направлено, в первую очередь, на увеличение размера пенсий для неработающих пенсионеров. Оно позволит проводить индексацию пенсий выше уровня инфляции. Увеличение пенсионного возраста позволит увеличивать размер пенсий неработающим пенсионерам почти на 1000 рублей в год.</w:t>
      </w:r>
      <w:r>
        <w:br/>
      </w:r>
      <w:r>
        <w:br/>
        <w:t>Повышение пенсионного возраста будет проводиться постепенно в течение длительного переходного периода с 2019 г. по 2034 год.</w:t>
      </w:r>
      <w:r>
        <w:br/>
      </w:r>
      <w:r>
        <w:br/>
        <w:t>Данная мера в первую очередь затронет мужчин 1959 г.р. и женщин 1964 г.р. Граждане указанных годов рождения, с учетом переходных положений, получат право выйти на пенсию в 2020 году - в возрасте соответственно 61 год и 56 лет.</w:t>
      </w:r>
      <w:r>
        <w:br/>
      </w:r>
      <w:r>
        <w:br/>
      </w:r>
      <w:proofErr w:type="gramStart"/>
      <w:r>
        <w:t>Не предусмотрено повышение возраста выхода на пенсию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устанавливаемых по результатам специальной оценки условий труда, а именно:</w:t>
      </w:r>
      <w:r>
        <w:br/>
      </w:r>
      <w:r>
        <w:br/>
        <w:t>- на подземных работах, на работах с вредными условиями труда и в горячих цехах (мужчины и женщины);</w:t>
      </w:r>
      <w:proofErr w:type="gramEnd"/>
      <w:r>
        <w:br/>
      </w:r>
      <w:r>
        <w:br/>
        <w:t>-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женщины).</w:t>
      </w:r>
      <w:r>
        <w:br/>
      </w:r>
      <w:r>
        <w:br/>
        <w:t xml:space="preserve">Для педагогических, медицинских и творческих работников досрочные пенсии сохраняются в полном объеме: ужесточения требований по специальному стажу не предусмотрено. Сам стаж сохраняется, но исходя из общего увеличения трудоспособного возраста, для данных граждан </w:t>
      </w:r>
      <w:r>
        <w:lastRenderedPageBreak/>
        <w:t>возраст выхода на досрочную пенсию повышается на 8 лет, но с переходным периодом</w:t>
      </w:r>
      <w:r>
        <w:br/>
      </w:r>
      <w:r>
        <w:br/>
        <w:t>Новый возраст выхода на пенсию будет исчисляться исходя из даты выработки специального стажа и приобретения права на досрочную пенсию. Сейчас данным категориям работников необходимо выработать специальный стаж длительностью от 15 до 30 лет в зависимости от конкретной категории льготника.</w:t>
      </w:r>
      <w:r>
        <w:br/>
      </w:r>
      <w:r>
        <w:br/>
        <w:t>Таким образом, возраст, в котором эти работники вырабатывают специальный стаж и приобретают право на досрочную пенсию, фиксируется, а реализовать это право (назначить «досрочную» пенсию) можно будет в период с 2019 по 2034 год и далее с учетом увеличения пенсионного возраста и переходных положений. Т.е. требования к специальному стажу – не меняются, но сам возраст выхода на пенсию будет сдвигаться.</w:t>
      </w:r>
      <w:r>
        <w:br/>
      </w:r>
      <w:r>
        <w:br/>
        <w:t xml:space="preserve">Еще один вопрос был посвящен корректировки пенсии работающим пенсионерам. </w:t>
      </w:r>
      <w:proofErr w:type="spellStart"/>
      <w:r>
        <w:t>Альфия</w:t>
      </w:r>
      <w:proofErr w:type="spellEnd"/>
      <w:r>
        <w:t xml:space="preserve"> </w:t>
      </w:r>
      <w:proofErr w:type="spellStart"/>
      <w:r>
        <w:t>Амировна</w:t>
      </w:r>
      <w:proofErr w:type="spellEnd"/>
      <w:r>
        <w:t xml:space="preserve"> </w:t>
      </w:r>
      <w:proofErr w:type="spellStart"/>
      <w:r>
        <w:t>Ямбаева</w:t>
      </w:r>
      <w:proofErr w:type="spellEnd"/>
      <w:r>
        <w:t xml:space="preserve"> рассказала, что 1 августа 2018 года произведено очередное ежегодное повышение размеров пенсий работающим пенсионерам с учетом страховых взносов, уплаченных работодателем за 2017 год.</w:t>
      </w:r>
      <w:r>
        <w:br/>
      </w:r>
      <w:r>
        <w:br/>
        <w:t>Перерасчет проведен по нормам действующего пенсионного законодательства, с учетом индивидуальных пенсионных коэффициентов. Максимальная сумма повышения составит 244,47 рублей, то есть в пределах трех пенсионных баллов. Средняя сумма увеличения составил 144 рубля.</w:t>
      </w:r>
      <w:r>
        <w:br/>
      </w:r>
      <w:r>
        <w:br/>
        <w:t>В Мордовии корректировка пенсий коснулась 61 тысячу 300 жителей Республики Мордовия.</w:t>
      </w:r>
      <w:r>
        <w:br/>
      </w:r>
      <w:r>
        <w:br/>
      </w:r>
      <w:proofErr w:type="spellStart"/>
      <w:r>
        <w:t>Альфия</w:t>
      </w:r>
      <w:proofErr w:type="spellEnd"/>
      <w:r>
        <w:t xml:space="preserve"> </w:t>
      </w:r>
      <w:proofErr w:type="spellStart"/>
      <w:r>
        <w:t>Амировна</w:t>
      </w:r>
      <w:proofErr w:type="spellEnd"/>
      <w:r>
        <w:t xml:space="preserve"> также отметила, что последнее время в органы ПФР часто поступают вопросы от обеспокоенных работающих пенсионеров: нужно ли им увольняться, чтобы не потерять суммы прошедших индексаций?</w:t>
      </w:r>
      <w:r>
        <w:br/>
      </w:r>
      <w:r>
        <w:br/>
        <w:t>Органы пенсионного фонда Российской Федерации заявляют, что на сегодняшний день законопроект о внесении изменений в отдельные законодательные акты по вопросам назначения и выплаты пенсии не предусматривает внесение каких-либо изменений в порядок индексации и выплаты пенсий нынешних пенсионеров.</w:t>
      </w:r>
      <w:r>
        <w:br/>
      </w:r>
      <w:r>
        <w:br/>
        <w:t>На сегодняшний день ежегодная индексация пенсий работающих пенсионеров «заморожена» с 1 января 2016 года. Однако с 1 января 2018 года после прекращения работы пенсионер получает полную выплату с учетом индексации фиксированной выплаты и корректировки страховой пенсии, а также разницу между прежними и новыми суммами за период с первого числа следующего месяца после прекращения работы.</w:t>
      </w:r>
    </w:p>
    <w:sectPr w:rsidR="00166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491"/>
    <w:rsid w:val="00166A53"/>
    <w:rsid w:val="00D92491"/>
    <w:rsid w:val="00E6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4321</Characters>
  <Application>Microsoft Office Word</Application>
  <DocSecurity>0</DocSecurity>
  <Lines>36</Lines>
  <Paragraphs>10</Paragraphs>
  <ScaleCrop>false</ScaleCrop>
  <Company/>
  <LinksUpToDate>false</LinksUpToDate>
  <CharactersWithSpaces>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2018-08-27T08:49:00Z</dcterms:created>
  <dcterms:modified xsi:type="dcterms:W3CDTF">2018-08-27T08:49:00Z</dcterms:modified>
</cp:coreProperties>
</file>