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AB6" w:rsidRDefault="00F06AB6" w:rsidP="00F06AB6">
      <w:pPr>
        <w:spacing w:after="0" w:line="240" w:lineRule="auto"/>
        <w:rPr>
          <w:rFonts w:ascii="Times New Roman" w:eastAsia="Times New Roman" w:hAnsi="Times New Roman" w:cs="Times New Roman"/>
          <w:sz w:val="24"/>
          <w:szCs w:val="24"/>
          <w:lang w:eastAsia="ru-RU"/>
        </w:rPr>
      </w:pPr>
      <w:bookmarkStart w:id="0" w:name="_GoBack"/>
      <w:r w:rsidRPr="00F06AB6">
        <w:rPr>
          <w:rFonts w:ascii="Times New Roman" w:eastAsia="Times New Roman" w:hAnsi="Times New Roman" w:cs="Times New Roman"/>
          <w:sz w:val="24"/>
          <w:szCs w:val="24"/>
          <w:lang w:eastAsia="ru-RU"/>
        </w:rPr>
        <w:t>О социальной пенсии детям без родителей</w:t>
      </w:r>
    </w:p>
    <w:bookmarkEnd w:id="0"/>
    <w:p w:rsidR="00F06AB6" w:rsidRDefault="00F06AB6" w:rsidP="00F06AB6">
      <w:pPr>
        <w:spacing w:after="0" w:line="240" w:lineRule="auto"/>
        <w:rPr>
          <w:rFonts w:ascii="Times New Roman" w:eastAsia="Times New Roman" w:hAnsi="Times New Roman" w:cs="Times New Roman"/>
          <w:sz w:val="24"/>
          <w:szCs w:val="24"/>
          <w:lang w:eastAsia="ru-RU"/>
        </w:rPr>
      </w:pPr>
    </w:p>
    <w:p w:rsidR="00F06AB6" w:rsidRPr="00F06AB6" w:rsidRDefault="00F06AB6" w:rsidP="00F06AB6">
      <w:pPr>
        <w:spacing w:after="0" w:line="240" w:lineRule="auto"/>
        <w:rPr>
          <w:rFonts w:ascii="Times New Roman" w:eastAsia="Times New Roman" w:hAnsi="Times New Roman" w:cs="Times New Roman"/>
          <w:sz w:val="24"/>
          <w:szCs w:val="24"/>
          <w:lang w:eastAsia="ru-RU"/>
        </w:rPr>
      </w:pPr>
    </w:p>
    <w:p w:rsidR="00F06AB6" w:rsidRPr="00F06AB6" w:rsidRDefault="00F06AB6" w:rsidP="00F06AB6">
      <w:pPr>
        <w:spacing w:after="24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t xml:space="preserve">В социальном государстве, которым является согласно </w:t>
      </w:r>
      <w:r w:rsidRPr="00F06AB6">
        <w:rPr>
          <w:rFonts w:ascii="Times New Roman" w:eastAsia="Times New Roman" w:hAnsi="Times New Roman" w:cs="Times New Roman"/>
          <w:b/>
          <w:bCs/>
          <w:sz w:val="24"/>
          <w:szCs w:val="24"/>
          <w:lang w:eastAsia="ru-RU"/>
        </w:rPr>
        <w:t>Конституции РФ</w:t>
      </w:r>
      <w:r w:rsidRPr="00F06AB6">
        <w:rPr>
          <w:rFonts w:ascii="Times New Roman" w:eastAsia="Times New Roman" w:hAnsi="Times New Roman" w:cs="Times New Roman"/>
          <w:sz w:val="24"/>
          <w:szCs w:val="24"/>
          <w:lang w:eastAsia="ru-RU"/>
        </w:rPr>
        <w:t xml:space="preserve"> наша страна, право на пенсию должно быть признано за каждым гражданином. При этом реализация принципа всеобщности пенсионного обеспечения невозможна без законодательного закрепления института социальных пенсий. Ведь всегда имеются лица, которые при наступлении социально значимых обстоятельств могут не обладать правом на пенсию в связи с трудовой деятельностью или же на какую-либо иную пенсию.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Устанавливается </w:t>
      </w:r>
      <w:hyperlink r:id="rId5" w:history="1">
        <w:r w:rsidRPr="00F06AB6">
          <w:rPr>
            <w:rFonts w:ascii="Times New Roman" w:eastAsia="Times New Roman" w:hAnsi="Times New Roman" w:cs="Times New Roman"/>
            <w:color w:val="0000FF"/>
            <w:sz w:val="24"/>
            <w:szCs w:val="24"/>
            <w:u w:val="single"/>
            <w:lang w:eastAsia="ru-RU"/>
          </w:rPr>
          <w:t>социальная пенсия</w:t>
        </w:r>
      </w:hyperlink>
      <w:r w:rsidRPr="00F06AB6">
        <w:rPr>
          <w:rFonts w:ascii="Times New Roman" w:eastAsia="Times New Roman" w:hAnsi="Times New Roman" w:cs="Times New Roman"/>
          <w:sz w:val="24"/>
          <w:szCs w:val="24"/>
          <w:lang w:eastAsia="ru-RU"/>
        </w:rPr>
        <w:t xml:space="preserve"> (по старости, инвалидности, по случаю потери кормильца) нетрудоспособным гражданам, постоянно проживающим в России. </w:t>
      </w:r>
      <w:bookmarkStart w:id="1" w:name="Кто_имеет_право_на_социальную_пенсию_по_"/>
      <w:bookmarkEnd w:id="1"/>
    </w:p>
    <w:p w:rsidR="00F06AB6" w:rsidRPr="00F06AB6" w:rsidRDefault="00F06AB6" w:rsidP="00F06AB6">
      <w:pPr>
        <w:spacing w:after="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t xml:space="preserve">Кто имеет право на социальную пенсию по потере кормильца? </w:t>
      </w:r>
    </w:p>
    <w:p w:rsidR="00F06AB6" w:rsidRPr="00F06AB6" w:rsidRDefault="00F06AB6" w:rsidP="00F06AB6">
      <w:pPr>
        <w:spacing w:after="100" w:line="240" w:lineRule="auto"/>
        <w:rPr>
          <w:rFonts w:ascii="Times New Roman" w:eastAsia="Times New Roman" w:hAnsi="Times New Roman" w:cs="Times New Roman"/>
          <w:sz w:val="24"/>
          <w:szCs w:val="24"/>
          <w:lang w:eastAsia="ru-RU"/>
        </w:rPr>
      </w:pPr>
    </w:p>
    <w:p w:rsidR="00F06AB6" w:rsidRPr="00F06AB6" w:rsidRDefault="00F06AB6" w:rsidP="00F06AB6">
      <w:pPr>
        <w:spacing w:after="24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br/>
        <w:t>Здесь речь идет о детях, которые сразу после рождения были подкинуты, оставлены, брошены матерью (родителями) и которые в связи с этим в юридическом смысле никогда не имели матери (родителей), поскольку данный факт не может быть подтвержден в установленном порядке</w:t>
      </w:r>
      <w:proofErr w:type="gramStart"/>
      <w:r w:rsidRPr="00F06AB6">
        <w:rPr>
          <w:rFonts w:ascii="Times New Roman" w:eastAsia="Times New Roman" w:hAnsi="Times New Roman" w:cs="Times New Roman"/>
          <w:sz w:val="24"/>
          <w:szCs w:val="24"/>
          <w:lang w:eastAsia="ru-RU"/>
        </w:rPr>
        <w:t xml:space="preserve"> .</w:t>
      </w:r>
      <w:proofErr w:type="gramEnd"/>
      <w:r w:rsidRPr="00F06AB6">
        <w:rPr>
          <w:rFonts w:ascii="Times New Roman" w:eastAsia="Times New Roman" w:hAnsi="Times New Roman" w:cs="Times New Roman"/>
          <w:sz w:val="24"/>
          <w:szCs w:val="24"/>
          <w:lang w:eastAsia="ru-RU"/>
        </w:rPr>
        <w:t xml:space="preserve"> Конечно, пассаж о том, что они никогда не имели родителей, с точки зрения физиологической звучит неоправданно, однако, исходя из юридических последствий в пенсионном праве это именно так. </w:t>
      </w:r>
    </w:p>
    <w:p w:rsidR="00F06AB6" w:rsidRPr="00F06AB6" w:rsidRDefault="00F06AB6" w:rsidP="00F06AB6">
      <w:pPr>
        <w:spacing w:after="0" w:line="240" w:lineRule="auto"/>
        <w:jc w:val="center"/>
        <w:rPr>
          <w:rFonts w:ascii="Times New Roman" w:eastAsia="Times New Roman" w:hAnsi="Times New Roman" w:cs="Times New Roman"/>
          <w:sz w:val="24"/>
          <w:szCs w:val="24"/>
          <w:lang w:eastAsia="ru-RU"/>
        </w:rPr>
      </w:pPr>
    </w:p>
    <w:p w:rsidR="00F06AB6" w:rsidRPr="00F06AB6" w:rsidRDefault="00F06AB6" w:rsidP="00F06AB6">
      <w:pPr>
        <w:spacing w:after="24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br/>
        <w:t>Потеря кормильца является общепризнанным страховым случаем (социально значимым обстоятельством), с наступлением которого законодатель связывает возникновение пенсионных правоотношений. Правом на страховую пенсию по случаю потери кормильца (СПК) обладают нетрудоспособные члены семьи умершего кормильца, состоявшие на его иждивении. При полном отсутств</w:t>
      </w:r>
      <w:proofErr w:type="gramStart"/>
      <w:r w:rsidRPr="00F06AB6">
        <w:rPr>
          <w:rFonts w:ascii="Times New Roman" w:eastAsia="Times New Roman" w:hAnsi="Times New Roman" w:cs="Times New Roman"/>
          <w:sz w:val="24"/>
          <w:szCs w:val="24"/>
          <w:lang w:eastAsia="ru-RU"/>
        </w:rPr>
        <w:t>ии у у</w:t>
      </w:r>
      <w:proofErr w:type="gramEnd"/>
      <w:r w:rsidRPr="00F06AB6">
        <w:rPr>
          <w:rFonts w:ascii="Times New Roman" w:eastAsia="Times New Roman" w:hAnsi="Times New Roman" w:cs="Times New Roman"/>
          <w:sz w:val="24"/>
          <w:szCs w:val="24"/>
          <w:lang w:eastAsia="ru-RU"/>
        </w:rPr>
        <w:t xml:space="preserve">мершего застрахованного лица страхового стажа гражданам устанавливается социальная пенсия по СПК. Основной категорией получателей пенсии по СПК являются дети умерших родителей (родителя), что и понятно – в такой тяжелейшей и скорбной ситуации они априори являются наиболее беззащитными членами семьи умершего лица. Иждивение детей умерших родителей предполагается и не требует доказательств. Тем самым для назначения ребенку пенсии по СПК (хоть страховой, хоть социальной) требуется, чтобы он имел кормильца, находился на его иждивении. </w:t>
      </w:r>
      <w:proofErr w:type="gramStart"/>
      <w:r w:rsidRPr="00F06AB6">
        <w:rPr>
          <w:rFonts w:ascii="Times New Roman" w:eastAsia="Times New Roman" w:hAnsi="Times New Roman" w:cs="Times New Roman"/>
          <w:sz w:val="24"/>
          <w:szCs w:val="24"/>
          <w:lang w:eastAsia="ru-RU"/>
        </w:rPr>
        <w:t>Это в случае с детьми - «подкидышами» фактически невыполнимо – мать (родители) остаются неизвестными, кормильцем она (они) не являлись и не являются, иждивение не определяется, в конечном счете, ее (их) нельзя потерять, поскольку терять можно только то, чем обладаешь, следовательно, не может быть подтверждено в установленном порядке основополагающее условие для назначения пенсии по СПК – собственно сама потеря кормильца.</w:t>
      </w:r>
      <w:proofErr w:type="gramEnd"/>
      <w:r w:rsidRPr="00F06AB6">
        <w:rPr>
          <w:rFonts w:ascii="Times New Roman" w:eastAsia="Times New Roman" w:hAnsi="Times New Roman" w:cs="Times New Roman"/>
          <w:sz w:val="24"/>
          <w:szCs w:val="24"/>
          <w:lang w:eastAsia="ru-RU"/>
        </w:rPr>
        <w:t xml:space="preserve"> В итоге дети – «подкидыши» не подпадали под действие норм института пенсий по СПК.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Данная проблема требовала урегулирования и, как представляется, законодатель нашел достаточно элегантный выход из ситуации: путем введения нового вида социальной пенсии, который так и был назван – «социальная пенсия детям, оба родителя которых неизвестны».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Итак, право на специальную социальную пенсию имеют постоянно проживающие в нашей стране дети – «подкидыши». Данное право распространяется на детей в возрасте </w:t>
      </w:r>
      <w:r w:rsidRPr="00F06AB6">
        <w:rPr>
          <w:rFonts w:ascii="Times New Roman" w:eastAsia="Times New Roman" w:hAnsi="Times New Roman" w:cs="Times New Roman"/>
          <w:b/>
          <w:bCs/>
          <w:sz w:val="24"/>
          <w:szCs w:val="24"/>
          <w:lang w:eastAsia="ru-RU"/>
        </w:rPr>
        <w:t>до 18 лет</w:t>
      </w:r>
      <w:r w:rsidRPr="00F06AB6">
        <w:rPr>
          <w:rFonts w:ascii="Times New Roman" w:eastAsia="Times New Roman" w:hAnsi="Times New Roman" w:cs="Times New Roman"/>
          <w:sz w:val="24"/>
          <w:szCs w:val="24"/>
          <w:lang w:eastAsia="ru-RU"/>
        </w:rPr>
        <w:t xml:space="preserve">, а также на детей, которые старше этого возраста, но обучаются </w:t>
      </w:r>
      <w:r w:rsidRPr="00F06AB6">
        <w:rPr>
          <w:rFonts w:ascii="Times New Roman" w:eastAsia="Times New Roman" w:hAnsi="Times New Roman" w:cs="Times New Roman"/>
          <w:b/>
          <w:bCs/>
          <w:sz w:val="24"/>
          <w:szCs w:val="24"/>
          <w:lang w:eastAsia="ru-RU"/>
        </w:rPr>
        <w:t>по очной форме</w:t>
      </w:r>
      <w:r w:rsidRPr="00F06AB6">
        <w:rPr>
          <w:rFonts w:ascii="Times New Roman" w:eastAsia="Times New Roman" w:hAnsi="Times New Roman" w:cs="Times New Roman"/>
          <w:sz w:val="24"/>
          <w:szCs w:val="24"/>
          <w:lang w:eastAsia="ru-RU"/>
        </w:rPr>
        <w:t xml:space="preserve">. В </w:t>
      </w:r>
      <w:r w:rsidRPr="00F06AB6">
        <w:rPr>
          <w:rFonts w:ascii="Times New Roman" w:eastAsia="Times New Roman" w:hAnsi="Times New Roman" w:cs="Times New Roman"/>
          <w:sz w:val="24"/>
          <w:szCs w:val="24"/>
          <w:lang w:eastAsia="ru-RU"/>
        </w:rPr>
        <w:lastRenderedPageBreak/>
        <w:t xml:space="preserve">этом случае право предоставляется до окончания ими такого обучения, но не дольше чем до достижения ими возраста 23 лет. </w:t>
      </w:r>
    </w:p>
    <w:p w:rsidR="00F06AB6" w:rsidRPr="00F06AB6" w:rsidRDefault="00F06AB6" w:rsidP="00F06AB6">
      <w:pPr>
        <w:spacing w:after="0" w:line="240" w:lineRule="auto"/>
        <w:jc w:val="center"/>
        <w:rPr>
          <w:rFonts w:ascii="Times New Roman" w:eastAsia="Times New Roman" w:hAnsi="Times New Roman" w:cs="Times New Roman"/>
          <w:sz w:val="24"/>
          <w:szCs w:val="24"/>
          <w:lang w:eastAsia="ru-RU"/>
        </w:rPr>
      </w:pPr>
    </w:p>
    <w:p w:rsidR="00F06AB6" w:rsidRPr="00F06AB6" w:rsidRDefault="00F06AB6" w:rsidP="00F06AB6">
      <w:pPr>
        <w:spacing w:after="0" w:line="240" w:lineRule="auto"/>
        <w:rPr>
          <w:rFonts w:ascii="Times New Roman" w:eastAsia="Times New Roman" w:hAnsi="Times New Roman" w:cs="Times New Roman"/>
          <w:sz w:val="24"/>
          <w:szCs w:val="24"/>
          <w:lang w:eastAsia="ru-RU"/>
        </w:rPr>
      </w:pPr>
      <w:bookmarkStart w:id="2" w:name="Необходимые_документы"/>
      <w:bookmarkEnd w:id="2"/>
    </w:p>
    <w:p w:rsidR="00F06AB6" w:rsidRPr="00F06AB6" w:rsidRDefault="00F06AB6" w:rsidP="00F06AB6">
      <w:pPr>
        <w:spacing w:after="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t xml:space="preserve">Необходимые документы </w:t>
      </w:r>
    </w:p>
    <w:p w:rsidR="00F06AB6" w:rsidRPr="00F06AB6" w:rsidRDefault="00F06AB6" w:rsidP="00F06AB6">
      <w:pPr>
        <w:spacing w:after="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t xml:space="preserve">В качестве подтверждающего документа может выступать свидетельство о рождении ребенка, в котором отсутствуют сведения об обоих родителях, или документ органа записи актов гражданского состояния, содержащий необходимые сведения. Обращение за назначением социальной пенсии осуществляется через законного представителя такого ребенка. Несовершеннолетний, достигший возраста 14 лет, вправе обратиться за установлением пенсии </w:t>
      </w:r>
      <w:r w:rsidRPr="00F06AB6">
        <w:rPr>
          <w:rFonts w:ascii="Times New Roman" w:eastAsia="Times New Roman" w:hAnsi="Times New Roman" w:cs="Times New Roman"/>
          <w:b/>
          <w:bCs/>
          <w:sz w:val="24"/>
          <w:szCs w:val="24"/>
          <w:lang w:eastAsia="ru-RU"/>
        </w:rPr>
        <w:t>самостоятельно</w:t>
      </w:r>
      <w:r w:rsidRPr="00F06AB6">
        <w:rPr>
          <w:rFonts w:ascii="Times New Roman" w:eastAsia="Times New Roman" w:hAnsi="Times New Roman" w:cs="Times New Roman"/>
          <w:sz w:val="24"/>
          <w:szCs w:val="24"/>
          <w:lang w:eastAsia="ru-RU"/>
        </w:rPr>
        <w:t xml:space="preserve">.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Закон регламентировал момент, с которым связывается возникновение права на социальную пенсию у детей – «подкидышей». Днем возникновения права на пенсию у этих граждан является дата составления записи акта о рождении. Но заявительный характер права на социальную пенсию не изменен. И в этом случае по-прежнему действует общее правило о том, что социальная пенсия назначается </w:t>
      </w:r>
      <w:r w:rsidRPr="00F06AB6">
        <w:rPr>
          <w:rFonts w:ascii="Times New Roman" w:eastAsia="Times New Roman" w:hAnsi="Times New Roman" w:cs="Times New Roman"/>
          <w:b/>
          <w:bCs/>
          <w:sz w:val="24"/>
          <w:szCs w:val="24"/>
          <w:lang w:eastAsia="ru-RU"/>
        </w:rPr>
        <w:t>с 1-го числа месяца</w:t>
      </w:r>
      <w:r w:rsidRPr="00F06AB6">
        <w:rPr>
          <w:rFonts w:ascii="Times New Roman" w:eastAsia="Times New Roman" w:hAnsi="Times New Roman" w:cs="Times New Roman"/>
          <w:sz w:val="24"/>
          <w:szCs w:val="24"/>
          <w:lang w:eastAsia="ru-RU"/>
        </w:rPr>
        <w:t xml:space="preserve">, в котором гражданин обратился за ней, но не ранее чем со дня возникновения права на нее.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Размер социальной пенсии детям – «подкидышам» приравнен к размеру социальной пенсии по случаю потери кормильца детям – круглым сиротам (детям умершей одинокой матери). </w:t>
      </w:r>
      <w:r w:rsidRPr="00F06AB6">
        <w:rPr>
          <w:rFonts w:ascii="Times New Roman" w:eastAsia="Times New Roman" w:hAnsi="Times New Roman" w:cs="Times New Roman"/>
          <w:sz w:val="24"/>
          <w:szCs w:val="24"/>
          <w:lang w:eastAsia="ru-RU"/>
        </w:rPr>
        <w:br/>
        <w:t xml:space="preserve">В заключение отметим, что социальная пенсия детям – «подкидышам» в случае их усыновления не выплачивается с 1-го числа месяца, следующего за месяцем, в котором соответствующее лицо было усыновлено. </w:t>
      </w:r>
    </w:p>
    <w:p w:rsidR="003A2423" w:rsidRDefault="003A2423"/>
    <w:sectPr w:rsidR="003A24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BBF"/>
    <w:rsid w:val="000B52D8"/>
    <w:rsid w:val="003A2423"/>
    <w:rsid w:val="00BE5BBF"/>
    <w:rsid w:val="00F06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06AB6"/>
    <w:rPr>
      <w:color w:val="0000FF"/>
      <w:u w:val="single"/>
    </w:rPr>
  </w:style>
  <w:style w:type="paragraph" w:styleId="a4">
    <w:name w:val="Balloon Text"/>
    <w:basedOn w:val="a"/>
    <w:link w:val="a5"/>
    <w:uiPriority w:val="99"/>
    <w:semiHidden/>
    <w:unhideWhenUsed/>
    <w:rsid w:val="00F06AB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6A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06AB6"/>
    <w:rPr>
      <w:color w:val="0000FF"/>
      <w:u w:val="single"/>
    </w:rPr>
  </w:style>
  <w:style w:type="paragraph" w:styleId="a4">
    <w:name w:val="Balloon Text"/>
    <w:basedOn w:val="a"/>
    <w:link w:val="a5"/>
    <w:uiPriority w:val="99"/>
    <w:semiHidden/>
    <w:unhideWhenUsed/>
    <w:rsid w:val="00F06AB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6A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754361">
      <w:bodyDiv w:val="1"/>
      <w:marLeft w:val="0"/>
      <w:marRight w:val="0"/>
      <w:marTop w:val="0"/>
      <w:marBottom w:val="0"/>
      <w:divBdr>
        <w:top w:val="none" w:sz="0" w:space="0" w:color="auto"/>
        <w:left w:val="none" w:sz="0" w:space="0" w:color="auto"/>
        <w:bottom w:val="none" w:sz="0" w:space="0" w:color="auto"/>
        <w:right w:val="none" w:sz="0" w:space="0" w:color="auto"/>
      </w:divBdr>
      <w:divsChild>
        <w:div w:id="1024134624">
          <w:marLeft w:val="0"/>
          <w:marRight w:val="0"/>
          <w:marTop w:val="0"/>
          <w:marBottom w:val="0"/>
          <w:divBdr>
            <w:top w:val="none" w:sz="0" w:space="0" w:color="auto"/>
            <w:left w:val="none" w:sz="0" w:space="0" w:color="auto"/>
            <w:bottom w:val="none" w:sz="0" w:space="0" w:color="auto"/>
            <w:right w:val="none" w:sz="0" w:space="0" w:color="auto"/>
          </w:divBdr>
        </w:div>
        <w:div w:id="392000285">
          <w:marLeft w:val="0"/>
          <w:marRight w:val="0"/>
          <w:marTop w:val="0"/>
          <w:marBottom w:val="0"/>
          <w:divBdr>
            <w:top w:val="none" w:sz="0" w:space="0" w:color="auto"/>
            <w:left w:val="none" w:sz="0" w:space="0" w:color="auto"/>
            <w:bottom w:val="none" w:sz="0" w:space="0" w:color="auto"/>
            <w:right w:val="none" w:sz="0" w:space="0" w:color="auto"/>
          </w:divBdr>
          <w:divsChild>
            <w:div w:id="1449007327">
              <w:marLeft w:val="0"/>
              <w:marRight w:val="0"/>
              <w:marTop w:val="0"/>
              <w:marBottom w:val="0"/>
              <w:divBdr>
                <w:top w:val="none" w:sz="0" w:space="0" w:color="auto"/>
                <w:left w:val="none" w:sz="0" w:space="0" w:color="auto"/>
                <w:bottom w:val="none" w:sz="0" w:space="0" w:color="auto"/>
                <w:right w:val="none" w:sz="0" w:space="0" w:color="auto"/>
              </w:divBdr>
            </w:div>
            <w:div w:id="52640619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97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k.com/page-37475973_5238766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3899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2018-06-08T06:52:00Z</dcterms:created>
  <dcterms:modified xsi:type="dcterms:W3CDTF">2018-06-08T06:52:00Z</dcterms:modified>
</cp:coreProperties>
</file>