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FFFFFF" w:val="clear"/>
        <w:rPr/>
      </w:pPr>
      <w:bookmarkStart w:id="0" w:name="__DdeLink__28_1977148971"/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Часто задаваемый вопрос</w:t>
      </w:r>
      <w:bookmarkEnd w:id="0"/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 - имеют ли право иждивенцы, достигшие возраста 18 лет, претендовать на </w:t>
      </w:r>
      <w:r>
        <w:rPr>
          <w:rFonts w:eastAsia="Arial" w:cs="Arial" w:ascii="Arial" w:hAnsi="Arial"/>
          <w:b/>
          <w:i w:val="false"/>
          <w:color w:val="2E90B3"/>
          <w:sz w:val="26"/>
          <w:lang w:eastAsia="ru-RU"/>
        </w:rPr>
        <w:t xml:space="preserve">пенсию по случаю </w:t>
      </w:r>
      <w:r>
        <w:rPr>
          <w:rFonts w:eastAsia="Arial" w:cs="Arial" w:ascii="Arial" w:hAnsi="Arial"/>
          <w:b w:val="false"/>
          <w:i w:val="false"/>
          <w:color w:val="2E90B3"/>
          <w:sz w:val="26"/>
          <w:lang w:eastAsia="ru-RU"/>
        </w:rPr>
        <w:t xml:space="preserve">потери кормильца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при обучении в военно-учебных заведениях?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Право на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  <w:t>страховую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 пенсию по случаю потери кормильца имеют нетрудоспособные члены семьи умершего кормильца, состоявшие на его иждивении. Факт иждивения детей до 18 лет предполагается и не требует доказательств. Иждивенцы, достигшие 18-летнего возраста, обучающиеся по очной форме в образовательных учреждениях всех типов и видов независимо от их организационно-правовой формы, за исключением образовательных учреждений дополнительного образования, до окончания ими такого обучения, но не дольше чем до достижения ими возраста 23 лет, признаются нетрудоспособными членами семьи и имеют права на пенсию по случаю потери кормильца.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Может ли курсант высших учебных заведений Минобороны России, МВД России и других силовых ведомств быть признан иждивенцем (по достижении возраста 18 лет) и претендовать на пенсию по случаю потери кормильца? Казалось бы да - ведь в соответствии с Типовым положением о военном образовательном учреждении высшего профессионального образования, утвержденным Постановлением Правительства РФ от 18.06.1999 N 650, данные учреждения являются высшими военно-учебными заведениями, реализующими военные образовательные программы высшего профессионального образования. По окончанию обучения выпускникам выдается документ государственного образца о соответствующем образовании с официальной символикой Российской Федерации.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Однако, граждане поступающие в данные образовательные учреждения на обучение заключают контракт о военной службе, в соответствии с Федеральным законом от 28.03.1998 N 53-ФЗ "О воинской обязанности и военной службе". Контракт заключается на время обучения в указанных образовательных учреждениях и пять лет военной службы после окончания такого обучения.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Граждане, после зачисления в военные образовательные учреждения профессионального образования, назначаются на воинские должности курсантов, слушателей или иные воинские должности. Дата зачисления в учебное учреждение считается датой начала военной службы.</w:t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В период обучения в военно-учебном заведении граждане являются лицами, проходящими военную службу, и имеют статус военнослужащего. Они получают денежное довольствие, дополнительные выплаты, а также продовольственное и вещевое обеспечение военнослужащих.</w:t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4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4"/>
          <w:lang w:eastAsia="ru-RU"/>
        </w:rPr>
        <w:t>Таким образом, курсанты высших военно-учебных заведений (по достижении ими возраста 18 лет) не могут быть признаны иждивенцами и не имеют право на получение пенсии по случаю потери кормильца.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LibreOffice/5.1.1.3$Windows_x86 LibreOffice_project/89f508ef3ecebd2cfb8e1def0f0ba9a803b88a6d</Application>
  <Pages>1</Pages>
  <Words>324</Words>
  <Characters>2243</Characters>
  <CharactersWithSpaces>2560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2016-10-27T17:38:02Z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