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B8A" w:rsidRDefault="001E0635">
      <w:pPr>
        <w:spacing w:after="100" w:line="300" w:lineRule="auto"/>
        <w:rPr>
          <w:rFonts w:ascii="Arial" w:eastAsia="Arial" w:hAnsi="Arial" w:cs="Arial"/>
          <w:b/>
          <w:sz w:val="48"/>
        </w:rPr>
      </w:pPr>
      <w:bookmarkStart w:id="0" w:name="_GoBack"/>
      <w:r>
        <w:rPr>
          <w:rFonts w:ascii="Arial" w:eastAsia="Arial" w:hAnsi="Arial" w:cs="Arial"/>
          <w:b/>
          <w:sz w:val="48"/>
        </w:rPr>
        <w:t xml:space="preserve">Стаж как основное условие назначения пенсии </w:t>
      </w:r>
    </w:p>
    <w:bookmarkEnd w:id="0"/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В соответствии с новым пенсионным законодательством одним из основных факторов, определяющих право на страховую пенсию и ее размер, являются: страховой стаж гражданина, размер заработной платы и возраст обращения за пенсией. В свою очередь стаж подразделяе</w:t>
      </w:r>
      <w:r>
        <w:rPr>
          <w:rFonts w:ascii="Arial" w:eastAsia="Arial" w:hAnsi="Arial" w:cs="Arial"/>
          <w:sz w:val="20"/>
        </w:rPr>
        <w:t>тся на страховой и общий трудовой стаж.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Минимальный стаж, необходимый для возникновения права на </w:t>
      </w:r>
      <w:r>
        <w:rPr>
          <w:rFonts w:ascii="Arial" w:eastAsia="Arial" w:hAnsi="Arial" w:cs="Arial"/>
          <w:b/>
          <w:i/>
          <w:sz w:val="20"/>
        </w:rPr>
        <w:t>страховую</w:t>
      </w:r>
      <w:r>
        <w:rPr>
          <w:rFonts w:ascii="Arial" w:eastAsia="Arial" w:hAnsi="Arial" w:cs="Arial"/>
          <w:sz w:val="20"/>
        </w:rPr>
        <w:t xml:space="preserve"> пенсию по старости (возраст выхода на пенсию для мужчин – 60 лет, для женщин – 55 лет) в 2016 году составляет 7 лет и ежегодно увеличивается на 1 год</w:t>
      </w:r>
      <w:r>
        <w:rPr>
          <w:rFonts w:ascii="Arial" w:eastAsia="Arial" w:hAnsi="Arial" w:cs="Arial"/>
          <w:sz w:val="20"/>
        </w:rPr>
        <w:t xml:space="preserve"> (к 2024 году он будет составлять 15 лет). Если же стаж менее 7 лет, то граждане могут обратиться в Пенсионный фонд за назначением </w:t>
      </w:r>
      <w:r>
        <w:rPr>
          <w:rFonts w:ascii="Arial" w:eastAsia="Arial" w:hAnsi="Arial" w:cs="Arial"/>
          <w:b/>
          <w:i/>
          <w:sz w:val="20"/>
        </w:rPr>
        <w:t>социальной</w:t>
      </w:r>
      <w:r>
        <w:rPr>
          <w:rFonts w:ascii="Arial" w:eastAsia="Arial" w:hAnsi="Arial" w:cs="Arial"/>
          <w:sz w:val="20"/>
        </w:rPr>
        <w:t xml:space="preserve"> пенсии, причем мужчины в возрасте 65 лет, женщины 60 лет.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proofErr w:type="gramStart"/>
      <w:r>
        <w:rPr>
          <w:rFonts w:ascii="Arial" w:eastAsia="Arial" w:hAnsi="Arial" w:cs="Arial"/>
          <w:b/>
          <w:i/>
          <w:sz w:val="20"/>
        </w:rPr>
        <w:t>Страховой стаж</w:t>
      </w:r>
      <w:r>
        <w:rPr>
          <w:rFonts w:ascii="Arial" w:eastAsia="Arial" w:hAnsi="Arial" w:cs="Arial"/>
          <w:sz w:val="20"/>
        </w:rPr>
        <w:t xml:space="preserve"> – это суммарная продолжительность периодо</w:t>
      </w:r>
      <w:r>
        <w:rPr>
          <w:rFonts w:ascii="Arial" w:eastAsia="Arial" w:hAnsi="Arial" w:cs="Arial"/>
          <w:sz w:val="20"/>
        </w:rPr>
        <w:t xml:space="preserve">в работы, за которые начислялись и уплачивались в Пенсионных фонд страховые взносы, а также </w:t>
      </w:r>
      <w:proofErr w:type="spellStart"/>
      <w:r>
        <w:rPr>
          <w:rFonts w:ascii="Arial" w:eastAsia="Arial" w:hAnsi="Arial" w:cs="Arial"/>
          <w:sz w:val="20"/>
        </w:rPr>
        <w:t>нестраховые</w:t>
      </w:r>
      <w:proofErr w:type="spellEnd"/>
      <w:r>
        <w:rPr>
          <w:rFonts w:ascii="Arial" w:eastAsia="Arial" w:hAnsi="Arial" w:cs="Arial"/>
          <w:sz w:val="20"/>
        </w:rPr>
        <w:t xml:space="preserve"> периоды.</w:t>
      </w:r>
      <w:proofErr w:type="gramEnd"/>
      <w:r>
        <w:rPr>
          <w:rFonts w:ascii="Arial" w:eastAsia="Arial" w:hAnsi="Arial" w:cs="Arial"/>
          <w:sz w:val="20"/>
        </w:rPr>
        <w:t xml:space="preserve"> В </w:t>
      </w:r>
      <w:proofErr w:type="spellStart"/>
      <w:r>
        <w:rPr>
          <w:rFonts w:ascii="Arial" w:eastAsia="Arial" w:hAnsi="Arial" w:cs="Arial"/>
          <w:sz w:val="20"/>
        </w:rPr>
        <w:t>нестраховые</w:t>
      </w:r>
      <w:proofErr w:type="spellEnd"/>
      <w:r>
        <w:rPr>
          <w:rFonts w:ascii="Arial" w:eastAsia="Arial" w:hAnsi="Arial" w:cs="Arial"/>
          <w:sz w:val="20"/>
        </w:rPr>
        <w:t xml:space="preserve"> периоды входят: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период прохождения военной службы, а также другой приравненной к ней службы, предусмотренной Федеральным законо</w:t>
      </w:r>
      <w:r>
        <w:rPr>
          <w:rFonts w:ascii="Arial" w:eastAsia="Arial" w:hAnsi="Arial" w:cs="Arial"/>
          <w:sz w:val="20"/>
        </w:rPr>
        <w:t>м от 12.02.1993 № 4468-1;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период получения пособия по обязательному социальному страхованию в период временной нетрудоспособности;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-период ухода одного из родителей за каждым ребенком до достижения им возраста полутора лет, но не более шести лет в общей </w:t>
      </w:r>
      <w:r>
        <w:rPr>
          <w:rFonts w:ascii="Arial" w:eastAsia="Arial" w:hAnsi="Arial" w:cs="Arial"/>
          <w:sz w:val="20"/>
        </w:rPr>
        <w:t>сложности;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период ухода, осуществляемого трудоспособным гражданином, за лицом, достигшим 80 лет, инвалидом I группы или ребенком-инвалидом;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- период получения пособия по безработице, период участия в оплачиваемых общественных работах и период переезда и </w:t>
      </w:r>
      <w:r>
        <w:rPr>
          <w:rFonts w:ascii="Arial" w:eastAsia="Arial" w:hAnsi="Arial" w:cs="Arial"/>
          <w:sz w:val="20"/>
        </w:rPr>
        <w:t>переселения по направлению государственной службы занятости в другую местность для трудоустройства;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- 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</w:t>
      </w:r>
      <w:r>
        <w:rPr>
          <w:rFonts w:ascii="Arial" w:eastAsia="Arial" w:hAnsi="Arial" w:cs="Arial"/>
          <w:sz w:val="20"/>
        </w:rPr>
        <w:t>отсутствием возможности трудоустройства, но не более пяти лет в общей сложности;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- другие периоды в соответствии со ст. 12 Федерального закона от 28.12.2013 года № 400-ФЗ </w:t>
      </w:r>
      <w:r>
        <w:rPr>
          <w:rFonts w:ascii="Arial" w:eastAsia="Arial" w:hAnsi="Arial" w:cs="Arial"/>
          <w:i/>
          <w:sz w:val="20"/>
        </w:rPr>
        <w:t xml:space="preserve">(эти </w:t>
      </w:r>
      <w:proofErr w:type="spellStart"/>
      <w:r>
        <w:rPr>
          <w:rFonts w:ascii="Arial" w:eastAsia="Arial" w:hAnsi="Arial" w:cs="Arial"/>
          <w:i/>
          <w:sz w:val="20"/>
        </w:rPr>
        <w:t>нестраховые</w:t>
      </w:r>
      <w:proofErr w:type="spellEnd"/>
      <w:r>
        <w:rPr>
          <w:rFonts w:ascii="Arial" w:eastAsia="Arial" w:hAnsi="Arial" w:cs="Arial"/>
          <w:i/>
          <w:sz w:val="20"/>
        </w:rPr>
        <w:t xml:space="preserve"> периоды засчитываются в страховой стаж, если им предшествовали и (ил</w:t>
      </w:r>
      <w:r>
        <w:rPr>
          <w:rFonts w:ascii="Arial" w:eastAsia="Arial" w:hAnsi="Arial" w:cs="Arial"/>
          <w:i/>
          <w:sz w:val="20"/>
        </w:rPr>
        <w:t>и) за ними следовали периоды работы, независимо от их продолжительности, в течение которых уплачивались страховые взносы в ПФР).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i/>
          <w:sz w:val="20"/>
        </w:rPr>
        <w:t>Общий трудовой стаж</w:t>
      </w:r>
      <w:r>
        <w:rPr>
          <w:rFonts w:ascii="Arial" w:eastAsia="Arial" w:hAnsi="Arial" w:cs="Arial"/>
          <w:sz w:val="20"/>
        </w:rPr>
        <w:t xml:space="preserve"> – это суммарная продолжительность периодов работы и другой общественно полезной деятельности до 01.01.2002 </w:t>
      </w:r>
      <w:r>
        <w:rPr>
          <w:rFonts w:ascii="Arial" w:eastAsia="Arial" w:hAnsi="Arial" w:cs="Arial"/>
          <w:sz w:val="20"/>
        </w:rPr>
        <w:t>года, которые учитываются при осуществлении оценки прав по состоянию на 01.01.2002. Исчисление продолжительности периодов работы производится в календарном порядке по их фактической продолжительности. В общий трудовой стаж включаются: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периоды работы в ка</w:t>
      </w:r>
      <w:r>
        <w:rPr>
          <w:rFonts w:ascii="Arial" w:eastAsia="Arial" w:hAnsi="Arial" w:cs="Arial"/>
          <w:sz w:val="20"/>
        </w:rPr>
        <w:t>честве рабочего, служащего (в том числе по найму за пределами Российской Федерации), члена колхоза или другой кооперативной организации;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периоды другой работы, на которой работник, не будучи рабочим или служащим, подлежал обязательному пенсионному страхо</w:t>
      </w:r>
      <w:r>
        <w:rPr>
          <w:rFonts w:ascii="Arial" w:eastAsia="Arial" w:hAnsi="Arial" w:cs="Arial"/>
          <w:sz w:val="20"/>
        </w:rPr>
        <w:t>ванию;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периоды работы (службы) в военизированной охране, органах специальной связи или горноспасательной части, независимо от ее характера;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>- периоды индивидуальной трудовой деятельности, в том числе в сельском хозяйстве;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периоды творческой деятельност</w:t>
      </w:r>
      <w:r>
        <w:rPr>
          <w:rFonts w:ascii="Arial" w:eastAsia="Arial" w:hAnsi="Arial" w:cs="Arial"/>
          <w:sz w:val="20"/>
        </w:rPr>
        <w:t>и членов творческих союзов – писателей, художников, композиторов, кинематографистов, театральных деятелей, а также литераторов и художников, не являющихся членами соответствующих творческих союзов;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периоды временной нетрудоспособности, начавшейся в перио</w:t>
      </w:r>
      <w:r>
        <w:rPr>
          <w:rFonts w:ascii="Arial" w:eastAsia="Arial" w:hAnsi="Arial" w:cs="Arial"/>
          <w:sz w:val="20"/>
        </w:rPr>
        <w:t>д работы, и пребывания на инвалидности I и II группы, полученной вследствие увечья, связанного с производством или профессиональным заболеванием;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периоды пребывания в местах заключения сверх срока, назначенного при пересмотре дела;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- периоды получения по</w:t>
      </w:r>
      <w:r>
        <w:rPr>
          <w:rFonts w:ascii="Arial" w:eastAsia="Arial" w:hAnsi="Arial" w:cs="Arial"/>
          <w:sz w:val="20"/>
        </w:rPr>
        <w:t>собия по безработице, участия в оплачиваемых общественных работах, переезда по направлению службы занятости в другую местность для трудоустройства;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-  </w:t>
      </w:r>
      <w:r>
        <w:rPr>
          <w:rFonts w:ascii="Arial" w:eastAsia="Arial" w:hAnsi="Arial" w:cs="Arial"/>
          <w:sz w:val="20"/>
        </w:rPr>
        <w:t>служба в Вооруженных силах РФ и иных созданных в соответствии с российским законодательством воинских формированиях, Объединенных Вооруженных силах СНГ, бывшего СССР, органах внутренних дел РФ и др.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Периоды обучения в училищах, школах и на курсах по подгот</w:t>
      </w:r>
      <w:r>
        <w:rPr>
          <w:rFonts w:ascii="Arial" w:eastAsia="Arial" w:hAnsi="Arial" w:cs="Arial"/>
          <w:sz w:val="20"/>
        </w:rPr>
        <w:t>овке кадров, повышению квалификации и по переквалификации, в образовательных учреждениях среднего и высшего профессионального образования, пребывание в аспирантуре, докторантуре, клинической ординатуре в расчет стажа при назначении пенсии, в соответствии с</w:t>
      </w:r>
      <w:r>
        <w:rPr>
          <w:rFonts w:ascii="Arial" w:eastAsia="Arial" w:hAnsi="Arial" w:cs="Arial"/>
          <w:sz w:val="20"/>
        </w:rPr>
        <w:t xml:space="preserve"> пунктом 3 Федерального закона №173-ФЗ,  </w:t>
      </w:r>
      <w:r>
        <w:rPr>
          <w:rFonts w:ascii="Arial" w:eastAsia="Arial" w:hAnsi="Arial" w:cs="Arial"/>
          <w:b/>
          <w:i/>
          <w:sz w:val="20"/>
        </w:rPr>
        <w:t>не включаются</w:t>
      </w:r>
      <w:r>
        <w:rPr>
          <w:rFonts w:ascii="Arial" w:eastAsia="Arial" w:hAnsi="Arial" w:cs="Arial"/>
          <w:sz w:val="20"/>
        </w:rPr>
        <w:t>.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С 2015 года пенсионные права граждан за каждый трудовой год фиксируются в индивидуальных пенсионных коэффициентах, или, так называемых пенсионных баллах. При назначении пенсии баллы переводятся в рубл</w:t>
      </w:r>
      <w:r>
        <w:rPr>
          <w:rFonts w:ascii="Arial" w:eastAsia="Arial" w:hAnsi="Arial" w:cs="Arial"/>
          <w:sz w:val="20"/>
        </w:rPr>
        <w:t xml:space="preserve">и. За социально значимые периоды жизни, которые включаются в стаж как </w:t>
      </w:r>
      <w:proofErr w:type="spellStart"/>
      <w:r>
        <w:rPr>
          <w:rFonts w:ascii="Arial" w:eastAsia="Arial" w:hAnsi="Arial" w:cs="Arial"/>
          <w:sz w:val="20"/>
        </w:rPr>
        <w:t>нестраховые</w:t>
      </w:r>
      <w:proofErr w:type="spellEnd"/>
      <w:r>
        <w:rPr>
          <w:rFonts w:ascii="Arial" w:eastAsia="Arial" w:hAnsi="Arial" w:cs="Arial"/>
          <w:sz w:val="20"/>
        </w:rPr>
        <w:t xml:space="preserve"> периоды, также начисляются баллы.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Важно отметить: чем продолжительнее страховой стаж гражданина до обращения за назначением пенсии, тем больше у него будет сформировано пенси</w:t>
      </w:r>
      <w:r>
        <w:rPr>
          <w:rFonts w:ascii="Arial" w:eastAsia="Arial" w:hAnsi="Arial" w:cs="Arial"/>
          <w:sz w:val="20"/>
        </w:rPr>
        <w:t>онных прав и тем выше у него будет пенсия.</w:t>
      </w:r>
    </w:p>
    <w:p w:rsidR="00544B8A" w:rsidRDefault="001E063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 </w:t>
      </w:r>
    </w:p>
    <w:p w:rsidR="00544B8A" w:rsidRDefault="001E0635">
      <w:pPr>
        <w:spacing w:after="0" w:line="432" w:lineRule="auto"/>
        <w:jc w:val="center"/>
        <w:rPr>
          <w:rFonts w:ascii="Arial" w:eastAsia="Arial" w:hAnsi="Arial" w:cs="Arial"/>
          <w:color w:val="4DA6E8"/>
          <w:shd w:val="clear" w:color="auto" w:fill="FFFFFF"/>
        </w:rPr>
      </w:pPr>
      <w:r>
        <w:rPr>
          <w:rFonts w:ascii="MS Gothic" w:eastAsia="MS Gothic" w:hAnsi="MS Gothic" w:cs="MS Gothic"/>
          <w:color w:val="4DA6E8"/>
          <w:shd w:val="clear" w:color="auto" w:fill="FFFFFF"/>
        </w:rPr>
        <w:t>✖</w:t>
      </w:r>
    </w:p>
    <w:sectPr w:rsidR="00544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B8A"/>
    <w:rsid w:val="001E0635"/>
    <w:rsid w:val="0054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2018-06-07T09:53:00Z</dcterms:created>
  <dcterms:modified xsi:type="dcterms:W3CDTF">2018-06-07T09:53:00Z</dcterms:modified>
</cp:coreProperties>
</file>