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1BC6" w:rsidRDefault="002420DC">
      <w:pPr>
        <w:spacing w:after="100" w:line="300" w:lineRule="auto"/>
        <w:rPr>
          <w:rFonts w:ascii="Arial" w:eastAsia="Arial" w:hAnsi="Arial" w:cs="Arial"/>
          <w:b/>
          <w:sz w:val="48"/>
        </w:rPr>
      </w:pPr>
      <w:r>
        <w:rPr>
          <w:rFonts w:ascii="Arial" w:eastAsia="Arial" w:hAnsi="Arial" w:cs="Arial"/>
          <w:b/>
          <w:sz w:val="48"/>
        </w:rPr>
        <w:t>УПФР информирует</w:t>
      </w:r>
      <w:proofErr w:type="gramStart"/>
      <w:r>
        <w:rPr>
          <w:rFonts w:ascii="Arial" w:eastAsia="Arial" w:hAnsi="Arial" w:cs="Arial"/>
          <w:b/>
          <w:sz w:val="48"/>
        </w:rPr>
        <w:t xml:space="preserve"> :</w:t>
      </w:r>
      <w:proofErr w:type="gramEnd"/>
    </w:p>
    <w:p w:rsidR="008D1BC6" w:rsidRDefault="002420DC">
      <w:pPr>
        <w:spacing w:after="100" w:line="300" w:lineRule="auto"/>
        <w:rPr>
          <w:rFonts w:ascii="Arial" w:eastAsia="Arial" w:hAnsi="Arial" w:cs="Arial"/>
          <w:b/>
          <w:sz w:val="48"/>
        </w:rPr>
      </w:pPr>
      <w:bookmarkStart w:id="0" w:name="_GoBack"/>
      <w:r>
        <w:rPr>
          <w:rFonts w:ascii="Arial" w:eastAsia="Arial" w:hAnsi="Arial" w:cs="Arial"/>
          <w:b/>
          <w:sz w:val="48"/>
        </w:rPr>
        <w:t>Российские пенсионеры могут заказать справку о пенсии из любой страны</w:t>
      </w:r>
    </w:p>
    <w:bookmarkEnd w:id="0"/>
    <w:p w:rsidR="008D1BC6" w:rsidRDefault="002420DC">
      <w:pPr>
        <w:spacing w:before="100" w:after="0" w:line="300" w:lineRule="auto"/>
        <w:ind w:firstLine="567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Российские пенсионеры, проживающие за границей, могут заказать справки о размере пенсии и суммах выплат, не посещая ПФР — это стало возможным благодаря запуску новой функции в «Личном кабинете гражданина» на сайте Пенсионного фонда.</w:t>
      </w:r>
    </w:p>
    <w:p w:rsidR="008D1BC6" w:rsidRDefault="002420DC">
      <w:pPr>
        <w:spacing w:before="100" w:after="0" w:line="300" w:lineRule="auto"/>
        <w:ind w:firstLine="567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Для заказа документов н</w:t>
      </w:r>
      <w:r>
        <w:rPr>
          <w:rFonts w:ascii="Arial" w:eastAsia="Arial" w:hAnsi="Arial" w:cs="Arial"/>
          <w:sz w:val="20"/>
        </w:rPr>
        <w:t>еобходимо перейти в раздел «Электронные сервисы» и ввести логин и пароль, указанные при регистрации на Портале государственных услуг.</w:t>
      </w:r>
    </w:p>
    <w:p w:rsidR="008D1BC6" w:rsidRDefault="002420DC">
      <w:pPr>
        <w:spacing w:before="100" w:after="100" w:line="300" w:lineRule="auto"/>
        <w:ind w:firstLine="601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Если пенсионер уезжает на постоянное место жительство в страну, с которой у России не заключено Соглашение о сотрудничеств</w:t>
      </w:r>
      <w:r>
        <w:rPr>
          <w:rFonts w:ascii="Arial" w:eastAsia="Arial" w:hAnsi="Arial" w:cs="Arial"/>
          <w:sz w:val="20"/>
        </w:rPr>
        <w:t>е по вопросам пенсионного обеспечения, то он сохраняет право на российскую пенсию. В этом случае, если она была назначена по старому пенсионному законодательству до 1 января 2015 года, Пенсионный фонд переводит деньги за границу по месту постоянного прожив</w:t>
      </w:r>
      <w:r>
        <w:rPr>
          <w:rFonts w:ascii="Arial" w:eastAsia="Arial" w:hAnsi="Arial" w:cs="Arial"/>
          <w:sz w:val="20"/>
        </w:rPr>
        <w:t>ания гражданина. Если назначена после 1 января 2015 года, то пенсия выплачивается только на территории России по доверенности или путем зачисления денежных средств на счет пенсионера в российской кредитной организации.</w:t>
      </w:r>
    </w:p>
    <w:p w:rsidR="008D1BC6" w:rsidRDefault="002420DC">
      <w:pPr>
        <w:spacing w:before="100" w:after="100" w:line="300" w:lineRule="auto"/>
        <w:ind w:firstLine="601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Если со страной, где будет жить пенси</w:t>
      </w:r>
      <w:r>
        <w:rPr>
          <w:rFonts w:ascii="Arial" w:eastAsia="Arial" w:hAnsi="Arial" w:cs="Arial"/>
          <w:sz w:val="20"/>
        </w:rPr>
        <w:t>онер, заключено Соглашение о сотрудничестве (большинство бывших республик Советского Союза), то выплата пенсии на территории РФ будет прекращена. Ее рассчитают заново в другом государстве с учетом норм международных договоров.</w:t>
      </w:r>
    </w:p>
    <w:p w:rsidR="008D1BC6" w:rsidRDefault="008D1BC6">
      <w:pPr>
        <w:rPr>
          <w:rFonts w:ascii="Calibri" w:eastAsia="Calibri" w:hAnsi="Calibri" w:cs="Calibri"/>
        </w:rPr>
      </w:pPr>
    </w:p>
    <w:sectPr w:rsidR="008D1B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BC6"/>
    <w:rsid w:val="002420DC"/>
    <w:rsid w:val="008D1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2018-06-07T09:55:00Z</dcterms:created>
  <dcterms:modified xsi:type="dcterms:W3CDTF">2018-06-07T09:55:00Z</dcterms:modified>
</cp:coreProperties>
</file>