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D4" w:rsidRPr="00807DD5" w:rsidRDefault="00164E21" w:rsidP="002C6313">
      <w:pPr>
        <w:shd w:val="clear" w:color="auto" w:fill="FFFFFF"/>
        <w:spacing w:line="634" w:lineRule="exact"/>
        <w:ind w:left="19" w:firstLine="548"/>
        <w:jc w:val="both"/>
        <w:rPr>
          <w:rFonts w:ascii="Times New Roman" w:eastAsia="Times New Roman" w:hAnsi="Times New Roman" w:cs="Times New Roman"/>
          <w:bCs/>
          <w:spacing w:val="-14"/>
          <w:w w:val="84"/>
          <w:sz w:val="36"/>
          <w:szCs w:val="36"/>
        </w:rPr>
      </w:pPr>
      <w:bookmarkStart w:id="0" w:name="_GoBack"/>
      <w:r w:rsidRPr="00807DD5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CF1DF1D" wp14:editId="160950E0">
                <wp:simplePos x="0" y="0"/>
                <wp:positionH relativeFrom="margin">
                  <wp:posOffset>-3056890</wp:posOffset>
                </wp:positionH>
                <wp:positionV relativeFrom="paragraph">
                  <wp:posOffset>-762000</wp:posOffset>
                </wp:positionV>
                <wp:extent cx="0" cy="850265"/>
                <wp:effectExtent l="10160" t="9525" r="8890" b="6985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2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40.7pt,-60pt" to="-240.7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" o:allowincell="f" strokeweight=".5pt">
                <w10:wrap anchorx="margin"/>
              </v:line>
            </w:pict>
          </mc:Fallback>
        </mc:AlternateContent>
      </w:r>
      <w:r w:rsidRPr="00807DD5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E706615" wp14:editId="3909231F">
                <wp:simplePos x="0" y="0"/>
                <wp:positionH relativeFrom="margin">
                  <wp:posOffset>-3017520</wp:posOffset>
                </wp:positionH>
                <wp:positionV relativeFrom="paragraph">
                  <wp:posOffset>-262255</wp:posOffset>
                </wp:positionV>
                <wp:extent cx="0" cy="353695"/>
                <wp:effectExtent l="11430" t="13970" r="7620" b="1333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695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37.6pt,-20.65pt" to="-237.6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dmqEAIAACc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" o:allowincell="f" strokeweight=".7pt">
                <w10:wrap anchorx="margin"/>
              </v:line>
            </w:pict>
          </mc:Fallback>
        </mc:AlternateContent>
      </w:r>
      <w:r w:rsidRPr="00807DD5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E9540E4" wp14:editId="2EE7427F">
                <wp:simplePos x="0" y="0"/>
                <wp:positionH relativeFrom="margin">
                  <wp:posOffset>-1301750</wp:posOffset>
                </wp:positionH>
                <wp:positionV relativeFrom="paragraph">
                  <wp:posOffset>-128270</wp:posOffset>
                </wp:positionV>
                <wp:extent cx="0" cy="353695"/>
                <wp:effectExtent l="12700" t="5080" r="6350" b="1270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69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02.5pt,-10.1pt" to="-102.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++EAIAACc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" o:allowincell="f" strokeweight=".5pt">
                <w10:wrap anchorx="margin"/>
              </v:line>
            </w:pict>
          </mc:Fallback>
        </mc:AlternateContent>
      </w:r>
      <w:r w:rsidRPr="00807DD5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8EEC98A" wp14:editId="7BB6B74E">
                <wp:simplePos x="0" y="0"/>
                <wp:positionH relativeFrom="margin">
                  <wp:posOffset>-1645920</wp:posOffset>
                </wp:positionH>
                <wp:positionV relativeFrom="paragraph">
                  <wp:posOffset>3721735</wp:posOffset>
                </wp:positionV>
                <wp:extent cx="0" cy="155575"/>
                <wp:effectExtent l="11430" t="6985" r="7620" b="889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9.6pt,293.05pt" to="-129.6pt,3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" o:allowincell="f" strokeweight=".25pt">
                <w10:wrap anchorx="margin"/>
              </v:line>
            </w:pict>
          </mc:Fallback>
        </mc:AlternateContent>
      </w:r>
      <w:r w:rsidRPr="00807DD5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BA31510" wp14:editId="2A6BC5AE">
                <wp:simplePos x="0" y="0"/>
                <wp:positionH relativeFrom="margin">
                  <wp:posOffset>-1593850</wp:posOffset>
                </wp:positionH>
                <wp:positionV relativeFrom="paragraph">
                  <wp:posOffset>3721735</wp:posOffset>
                </wp:positionV>
                <wp:extent cx="0" cy="182880"/>
                <wp:effectExtent l="6350" t="6985" r="12700" b="1016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5.5pt,293.05pt" to="-125.5pt,3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" o:allowincell="f" strokeweight=".25pt">
                <w10:wrap anchorx="margin"/>
              </v:line>
            </w:pict>
          </mc:Fallback>
        </mc:AlternateContent>
      </w:r>
      <w:r w:rsidR="002C6313" w:rsidRPr="00807DD5">
        <w:rPr>
          <w:rFonts w:ascii="Times New Roman" w:eastAsia="Times New Roman" w:hAnsi="Times New Roman" w:cs="Times New Roman"/>
          <w:bCs/>
          <w:spacing w:val="-22"/>
          <w:w w:val="84"/>
          <w:sz w:val="36"/>
          <w:szCs w:val="36"/>
        </w:rPr>
        <w:t xml:space="preserve">ПФР делает </w:t>
      </w:r>
      <w:r w:rsidR="002C6313" w:rsidRPr="00807DD5">
        <w:rPr>
          <w:rFonts w:ascii="Times New Roman" w:eastAsia="Times New Roman" w:hAnsi="Times New Roman" w:cs="Times New Roman"/>
          <w:bCs/>
          <w:w w:val="84"/>
          <w:sz w:val="36"/>
          <w:szCs w:val="36"/>
        </w:rPr>
        <w:t>взаимо</w:t>
      </w:r>
      <w:r w:rsidR="002C6313" w:rsidRPr="00807DD5">
        <w:rPr>
          <w:rFonts w:ascii="Times New Roman" w:eastAsia="Times New Roman" w:hAnsi="Times New Roman" w:cs="Times New Roman"/>
          <w:bCs/>
          <w:spacing w:val="-9"/>
          <w:w w:val="84"/>
          <w:sz w:val="36"/>
          <w:szCs w:val="36"/>
        </w:rPr>
        <w:t xml:space="preserve">действие </w:t>
      </w:r>
      <w:r w:rsidR="002C6313" w:rsidRPr="00807DD5">
        <w:rPr>
          <w:rFonts w:ascii="Times New Roman" w:eastAsia="Times New Roman" w:hAnsi="Times New Roman" w:cs="Times New Roman"/>
          <w:bCs/>
          <w:spacing w:val="-5"/>
          <w:w w:val="84"/>
          <w:sz w:val="36"/>
          <w:szCs w:val="36"/>
        </w:rPr>
        <w:t xml:space="preserve">граждан </w:t>
      </w:r>
      <w:r w:rsidR="002C6313" w:rsidRPr="00807DD5">
        <w:rPr>
          <w:rFonts w:ascii="Times New Roman" w:eastAsia="Times New Roman" w:hAnsi="Times New Roman" w:cs="Times New Roman"/>
          <w:bCs/>
          <w:spacing w:val="-13"/>
          <w:w w:val="84"/>
          <w:sz w:val="36"/>
          <w:szCs w:val="36"/>
        </w:rPr>
        <w:t xml:space="preserve">с банками </w:t>
      </w:r>
      <w:r w:rsidR="002C6313" w:rsidRPr="00807DD5">
        <w:rPr>
          <w:rFonts w:ascii="Times New Roman" w:eastAsia="Times New Roman" w:hAnsi="Times New Roman" w:cs="Times New Roman"/>
          <w:bCs/>
          <w:spacing w:val="-6"/>
          <w:w w:val="85"/>
          <w:sz w:val="36"/>
          <w:szCs w:val="36"/>
        </w:rPr>
        <w:t xml:space="preserve">более </w:t>
      </w:r>
      <w:r w:rsidR="002C6313" w:rsidRPr="00807DD5">
        <w:rPr>
          <w:rFonts w:ascii="Times New Roman" w:eastAsia="Times New Roman" w:hAnsi="Times New Roman" w:cs="Times New Roman"/>
          <w:bCs/>
          <w:spacing w:val="-14"/>
          <w:w w:val="84"/>
          <w:sz w:val="36"/>
          <w:szCs w:val="36"/>
        </w:rPr>
        <w:t>удобным.</w:t>
      </w:r>
      <w:bookmarkEnd w:id="0"/>
    </w:p>
    <w:p w:rsidR="002C6313" w:rsidRDefault="002C6313" w:rsidP="002C6313">
      <w:pPr>
        <w:shd w:val="clear" w:color="auto" w:fill="FFFFFF"/>
        <w:spacing w:line="360" w:lineRule="auto"/>
        <w:ind w:left="6" w:firstLine="548"/>
        <w:jc w:val="both"/>
        <w:rPr>
          <w:rFonts w:eastAsia="Times New Roman" w:cs="Times New Roman"/>
          <w:b/>
          <w:bCs/>
        </w:rPr>
      </w:pPr>
    </w:p>
    <w:p w:rsidR="00AC13D4" w:rsidRDefault="002C6313" w:rsidP="002C6313">
      <w:pPr>
        <w:shd w:val="clear" w:color="auto" w:fill="FFFFFF"/>
        <w:spacing w:line="360" w:lineRule="auto"/>
        <w:ind w:left="6" w:firstLine="548"/>
        <w:jc w:val="both"/>
      </w:pP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портале </w:t>
      </w:r>
      <w:r>
        <w:rPr>
          <w:rFonts w:eastAsia="Times New Roman" w:cs="Times New Roman"/>
          <w:b/>
          <w:bCs/>
          <w:spacing w:val="-2"/>
        </w:rPr>
        <w:t xml:space="preserve">государственных </w:t>
      </w:r>
      <w:r>
        <w:rPr>
          <w:rFonts w:eastAsia="Times New Roman" w:cs="Times New Roman"/>
          <w:b/>
          <w:bCs/>
        </w:rPr>
        <w:t>услуг</w:t>
      </w:r>
      <w:r>
        <w:rPr>
          <w:rFonts w:eastAsia="Times New Roman"/>
          <w:b/>
          <w:bCs/>
        </w:rPr>
        <w:t xml:space="preserve"> </w:t>
      </w:r>
      <w:hyperlink r:id="rId5" w:history="1">
        <w:proofErr w:type="spellStart"/>
        <w:r>
          <w:rPr>
            <w:rFonts w:eastAsia="Times New Roman"/>
            <w:b/>
            <w:bCs/>
            <w:u w:val="single"/>
            <w:lang w:val="en-US"/>
          </w:rPr>
          <w:t>gosuslugi</w:t>
        </w:r>
        <w:proofErr w:type="spellEnd"/>
        <w:r w:rsidRPr="002C6313">
          <w:rPr>
            <w:rFonts w:eastAsia="Times New Roman"/>
            <w:b/>
            <w:bCs/>
            <w:u w:val="single"/>
          </w:rPr>
          <w:t>.</w:t>
        </w:r>
        <w:proofErr w:type="spellStart"/>
        <w:r>
          <w:rPr>
            <w:rFonts w:eastAsia="Times New Roman"/>
            <w:b/>
            <w:bCs/>
            <w:u w:val="single"/>
            <w:lang w:val="en-US"/>
          </w:rPr>
          <w:t>ru</w:t>
        </w:r>
        <w:proofErr w:type="spellEnd"/>
        <w:r w:rsidRPr="002C6313">
          <w:rPr>
            <w:rFonts w:eastAsia="Times New Roman"/>
            <w:b/>
            <w:bCs/>
            <w:u w:val="single"/>
          </w:rPr>
          <w:t xml:space="preserve"> </w:t>
        </w:r>
      </w:hyperlink>
      <w:r>
        <w:rPr>
          <w:rFonts w:eastAsia="Times New Roman" w:cs="Times New Roman"/>
          <w:b/>
          <w:bCs/>
        </w:rPr>
        <w:t>реализован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сервис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>в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рамках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которого </w:t>
      </w:r>
      <w:r>
        <w:rPr>
          <w:rFonts w:eastAsia="Times New Roman" w:cs="Times New Roman"/>
          <w:b/>
          <w:bCs/>
          <w:spacing w:val="-2"/>
        </w:rPr>
        <w:t>Пенсионный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фонд </w:t>
      </w:r>
      <w:r>
        <w:rPr>
          <w:rFonts w:eastAsia="Times New Roman" w:cs="Times New Roman"/>
          <w:b/>
          <w:bCs/>
        </w:rPr>
        <w:t>в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Личном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кабинете предоставляет гражданину по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запросу </w:t>
      </w:r>
      <w:r>
        <w:rPr>
          <w:rFonts w:eastAsia="Times New Roman" w:cs="Times New Roman"/>
          <w:b/>
          <w:bCs/>
          <w:spacing w:val="-1"/>
        </w:rPr>
        <w:t>сведения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о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состоянии </w:t>
      </w:r>
      <w:r>
        <w:rPr>
          <w:rFonts w:eastAsia="Times New Roman" w:cs="Times New Roman"/>
          <w:b/>
          <w:bCs/>
          <w:spacing w:val="-5"/>
        </w:rPr>
        <w:t xml:space="preserve">индивидуального </w:t>
      </w:r>
      <w:r>
        <w:rPr>
          <w:rFonts w:eastAsia="Times New Roman" w:cs="Times New Roman"/>
          <w:b/>
          <w:bCs/>
        </w:rPr>
        <w:t>лицевого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счета </w:t>
      </w:r>
      <w:r>
        <w:rPr>
          <w:rFonts w:eastAsia="Times New Roman" w:cs="Times New Roman"/>
          <w:b/>
          <w:bCs/>
          <w:spacing w:val="-4"/>
        </w:rPr>
        <w:t>в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>ПФР</w:t>
      </w:r>
      <w:r>
        <w:rPr>
          <w:rFonts w:eastAsia="Times New Roman"/>
          <w:b/>
          <w:bCs/>
          <w:spacing w:val="-4"/>
        </w:rPr>
        <w:t xml:space="preserve">, </w:t>
      </w:r>
      <w:r>
        <w:rPr>
          <w:rFonts w:eastAsia="Times New Roman" w:cs="Times New Roman"/>
          <w:b/>
          <w:bCs/>
          <w:spacing w:val="-4"/>
        </w:rPr>
        <w:t>после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 xml:space="preserve">чего </w:t>
      </w:r>
      <w:r>
        <w:rPr>
          <w:rFonts w:eastAsia="Times New Roman" w:cs="Times New Roman"/>
          <w:b/>
          <w:bCs/>
        </w:rPr>
        <w:t>гражданин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может </w:t>
      </w:r>
      <w:r>
        <w:rPr>
          <w:rFonts w:eastAsia="Times New Roman" w:cs="Times New Roman"/>
          <w:b/>
          <w:bCs/>
          <w:spacing w:val="-2"/>
        </w:rPr>
        <w:t>по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>своему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усмотрению </w:t>
      </w:r>
      <w:r>
        <w:rPr>
          <w:rFonts w:eastAsia="Times New Roman" w:cs="Times New Roman"/>
          <w:b/>
          <w:bCs/>
          <w:spacing w:val="-1"/>
        </w:rPr>
        <w:t>с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помощью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средств </w:t>
      </w:r>
      <w:r>
        <w:rPr>
          <w:rFonts w:eastAsia="Times New Roman" w:cs="Times New Roman"/>
          <w:b/>
          <w:bCs/>
          <w:spacing w:val="-6"/>
        </w:rPr>
        <w:t>портала</w:t>
      </w:r>
      <w:r>
        <w:rPr>
          <w:rFonts w:eastAsia="Times New Roman"/>
          <w:b/>
          <w:bCs/>
          <w:spacing w:val="-6"/>
        </w:rPr>
        <w:t xml:space="preserve"> </w:t>
      </w:r>
      <w:proofErr w:type="spellStart"/>
      <w:r>
        <w:rPr>
          <w:rFonts w:eastAsia="Times New Roman" w:cs="Times New Roman"/>
          <w:b/>
          <w:bCs/>
          <w:spacing w:val="-6"/>
        </w:rPr>
        <w:t>госуслуг</w:t>
      </w:r>
      <w:proofErr w:type="spellEnd"/>
      <w:r>
        <w:rPr>
          <w:rFonts w:eastAsia="Times New Roman" w:cs="Times New Roman"/>
          <w:b/>
          <w:bCs/>
          <w:spacing w:val="-6"/>
        </w:rPr>
        <w:t xml:space="preserve"> </w:t>
      </w:r>
      <w:r>
        <w:rPr>
          <w:rFonts w:eastAsia="Times New Roman" w:cs="Times New Roman"/>
          <w:b/>
          <w:bCs/>
          <w:spacing w:val="-4"/>
        </w:rPr>
        <w:t>отправить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 xml:space="preserve">полученные </w:t>
      </w:r>
      <w:r>
        <w:rPr>
          <w:rFonts w:eastAsia="Times New Roman" w:cs="Times New Roman"/>
          <w:b/>
          <w:bCs/>
          <w:spacing w:val="-1"/>
        </w:rPr>
        <w:t>сведения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в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кредитную </w:t>
      </w:r>
      <w:r>
        <w:rPr>
          <w:rFonts w:eastAsia="Times New Roman" w:cs="Times New Roman"/>
          <w:b/>
          <w:bCs/>
        </w:rPr>
        <w:t>организацию</w:t>
      </w:r>
      <w:r>
        <w:rPr>
          <w:rFonts w:eastAsia="Times New Roman"/>
          <w:b/>
          <w:bCs/>
        </w:rPr>
        <w:t>.</w:t>
      </w:r>
    </w:p>
    <w:p w:rsidR="00AC13D4" w:rsidRDefault="002C6313" w:rsidP="002C6313">
      <w:pPr>
        <w:shd w:val="clear" w:color="auto" w:fill="FFFFFF"/>
        <w:spacing w:before="230" w:line="235" w:lineRule="exact"/>
        <w:ind w:firstLine="548"/>
        <w:jc w:val="both"/>
      </w:pP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результате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нового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порядка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информирования кредитная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организация получает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гражданина сведения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состоянии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индивидуального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лицевого </w:t>
      </w:r>
      <w:r>
        <w:rPr>
          <w:rFonts w:eastAsia="Times New Roman" w:cs="Times New Roman"/>
          <w:spacing w:val="-2"/>
        </w:rPr>
        <w:t>счета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в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ПФР</w:t>
      </w:r>
      <w:r>
        <w:rPr>
          <w:rFonts w:eastAsia="Times New Roman"/>
          <w:spacing w:val="-2"/>
        </w:rPr>
        <w:t xml:space="preserve">, </w:t>
      </w:r>
      <w:r>
        <w:rPr>
          <w:rFonts w:eastAsia="Times New Roman" w:cs="Times New Roman"/>
          <w:spacing w:val="-2"/>
        </w:rPr>
        <w:t xml:space="preserve">достоверность </w:t>
      </w:r>
      <w:r>
        <w:rPr>
          <w:rFonts w:eastAsia="Times New Roman" w:cs="Times New Roman"/>
        </w:rPr>
        <w:t>которых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подтверждается </w:t>
      </w:r>
      <w:r>
        <w:rPr>
          <w:rFonts w:eastAsia="Times New Roman" w:cs="Times New Roman"/>
          <w:spacing w:val="-2"/>
        </w:rPr>
        <w:t>электронной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подписью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ПФР</w:t>
      </w:r>
      <w:r>
        <w:rPr>
          <w:rFonts w:eastAsia="Times New Roman"/>
          <w:spacing w:val="-2"/>
        </w:rPr>
        <w:t xml:space="preserve">, </w:t>
      </w:r>
      <w:r>
        <w:rPr>
          <w:rFonts w:eastAsia="Times New Roman" w:cs="Times New Roman"/>
        </w:rPr>
        <w:t>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может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использовать </w:t>
      </w:r>
      <w:r>
        <w:rPr>
          <w:rFonts w:eastAsia="Times New Roman" w:cs="Times New Roman"/>
          <w:spacing w:val="-1"/>
        </w:rPr>
        <w:t>для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оценки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финансового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по</w:t>
      </w:r>
      <w:r>
        <w:rPr>
          <w:rFonts w:eastAsia="Times New Roman" w:cs="Times New Roman"/>
        </w:rPr>
        <w:t>ложения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заемщика</w:t>
      </w:r>
      <w:r>
        <w:rPr>
          <w:rFonts w:eastAsia="Times New Roman"/>
        </w:rPr>
        <w:t>.</w:t>
      </w:r>
    </w:p>
    <w:p w:rsidR="002C6313" w:rsidRDefault="002C6313" w:rsidP="002C6313">
      <w:pPr>
        <w:shd w:val="clear" w:color="auto" w:fill="FFFFFF"/>
        <w:spacing w:line="235" w:lineRule="exact"/>
        <w:ind w:firstLine="548"/>
        <w:jc w:val="both"/>
      </w:pPr>
      <w:r>
        <w:rPr>
          <w:rFonts w:eastAsia="Times New Roman" w:cs="Times New Roman"/>
        </w:rPr>
        <w:t>Такой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порядок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информирования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доступен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любым кредитным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организациям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которые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включены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систему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межведомственного электронного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взаимодействия</w:t>
      </w:r>
      <w:r>
        <w:rPr>
          <w:rFonts w:eastAsia="Times New Roman"/>
        </w:rPr>
        <w:t xml:space="preserve"> (</w:t>
      </w:r>
      <w:r>
        <w:rPr>
          <w:rFonts w:eastAsia="Times New Roman" w:cs="Times New Roman"/>
        </w:rPr>
        <w:t>СМЭВ</w:t>
      </w:r>
      <w:r>
        <w:rPr>
          <w:rFonts w:eastAsia="Times New Roman"/>
        </w:rPr>
        <w:t xml:space="preserve">). </w:t>
      </w:r>
      <w:r>
        <w:rPr>
          <w:rFonts w:eastAsia="Times New Roman" w:cs="Times New Roman"/>
        </w:rPr>
        <w:t>Уже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сейчас подобным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образом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граждане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могут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предоставлять информацию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более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чем </w:t>
      </w:r>
      <w:r>
        <w:rPr>
          <w:rFonts w:eastAsia="Times New Roman" w:cs="Times New Roman"/>
          <w:spacing w:val="-1"/>
        </w:rPr>
        <w:t>тридцать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банков</w:t>
      </w:r>
      <w:r>
        <w:rPr>
          <w:rFonts w:eastAsia="Times New Roman"/>
          <w:spacing w:val="-1"/>
        </w:rPr>
        <w:t xml:space="preserve">, </w:t>
      </w:r>
      <w:r>
        <w:rPr>
          <w:rFonts w:eastAsia="Times New Roman" w:cs="Times New Roman"/>
          <w:spacing w:val="-1"/>
        </w:rPr>
        <w:t>и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это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количество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продолжает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расти</w:t>
      </w:r>
      <w:r>
        <w:rPr>
          <w:rFonts w:eastAsia="Times New Roman"/>
          <w:spacing w:val="-1"/>
        </w:rPr>
        <w:t>.</w:t>
      </w:r>
    </w:p>
    <w:sectPr w:rsidR="002C6313" w:rsidSect="002C6313">
      <w:pgSz w:w="11909" w:h="16834"/>
      <w:pgMar w:top="567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13"/>
    <w:rsid w:val="00164E21"/>
    <w:rsid w:val="002C6313"/>
    <w:rsid w:val="00807DD5"/>
    <w:rsid w:val="00AC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3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3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3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3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adm08</cp:lastModifiedBy>
  <cp:revision>3</cp:revision>
  <cp:lastPrinted>2018-05-03T09:36:00Z</cp:lastPrinted>
  <dcterms:created xsi:type="dcterms:W3CDTF">2018-06-07T08:45:00Z</dcterms:created>
  <dcterms:modified xsi:type="dcterms:W3CDTF">2018-06-07T08:45:00Z</dcterms:modified>
</cp:coreProperties>
</file>