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A62" w:rsidRDefault="00396D0E">
      <w:bookmarkStart w:id="0" w:name="__DdeLink__1420_1508977161"/>
      <w:bookmarkStart w:id="1" w:name="_GoBack"/>
      <w:bookmarkEnd w:id="1"/>
      <w:r>
        <w:t>О возрасте выхода на пенсию для госслужащих с 2018 года</w:t>
      </w:r>
      <w:bookmarkEnd w:id="0"/>
      <w:r>
        <w:br/>
      </w:r>
      <w:r>
        <w:br/>
        <w:t xml:space="preserve">С 1 января 2018 года лицам, замещающим государственные должности Российской Федерации и замещаемые на постоянной основе государственные должности субъектов Российской Федерации, замещаемые на </w:t>
      </w:r>
      <w:r>
        <w:t>постоянной основе муниципальные должности, должности государственной гражданской службы Российской Федерации и должности муниципальной службы, страховая пенсия по старости назначается:</w:t>
      </w:r>
      <w:r>
        <w:br/>
        <w:t xml:space="preserve">женщинам по достижении возраста 56 лет; </w:t>
      </w:r>
      <w:r>
        <w:br/>
        <w:t>мужчинам по достижении возраст</w:t>
      </w:r>
      <w:r>
        <w:t xml:space="preserve">а 61 года. </w:t>
      </w:r>
      <w:r>
        <w:br/>
      </w:r>
      <w:r>
        <w:br/>
        <w:t>Продолжительность страхового стажа, необходимого для назначения страховой пенсии по старости, в текущем году составляет 9 лет.</w:t>
      </w:r>
      <w:r>
        <w:br/>
        <w:t>Также обязательным условием назначения страховой пенсии по старости в 2018 году является наличие величины индивидуал</w:t>
      </w:r>
      <w:r>
        <w:t xml:space="preserve">ьного пенсионного коэффициента в размере не менее 13,8. </w:t>
      </w:r>
    </w:p>
    <w:sectPr w:rsidR="00EF1A62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5615F"/>
    <w:multiLevelType w:val="multilevel"/>
    <w:tmpl w:val="9562735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A62"/>
    <w:rsid w:val="00396D0E"/>
    <w:rsid w:val="00EF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2018-06-07T08:37:00Z</dcterms:created>
  <dcterms:modified xsi:type="dcterms:W3CDTF">2018-06-07T08:37:00Z</dcterms:modified>
  <dc:language>ru-RU</dc:language>
</cp:coreProperties>
</file>