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9A3" w:rsidRDefault="000F2B05">
      <w:bookmarkStart w:id="0" w:name="_GoBack"/>
      <w:bookmarkEnd w:id="0"/>
      <w:r>
        <w:t>Нам очень часто задают подобный вопрос, поэтому сегодня в рубрике "</w:t>
      </w:r>
      <w:bookmarkStart w:id="1" w:name="__DdeLink__1405_1508977161"/>
      <w:r>
        <w:t>Вопрос -ответ" поговорим о периодах работы, засчитываемые в стаж.</w:t>
      </w:r>
      <w:bookmarkEnd w:id="1"/>
      <w:r>
        <w:t xml:space="preserve"> </w:t>
      </w:r>
    </w:p>
    <w:p w:rsidR="00A969A3" w:rsidRDefault="000F2B05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169545</wp:posOffset>
            </wp:positionV>
            <wp:extent cx="3881120" cy="2910840"/>
            <wp:effectExtent l="0" t="0" r="0" b="0"/>
            <wp:wrapSquare wrapText="largest"/>
            <wp:docPr id="1" name="Изображение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69A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4734"/>
    <w:multiLevelType w:val="multilevel"/>
    <w:tmpl w:val="C686A4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9A3"/>
    <w:rsid w:val="000F2B05"/>
    <w:rsid w:val="00A9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2018-06-07T08:39:00Z</dcterms:created>
  <dcterms:modified xsi:type="dcterms:W3CDTF">2018-06-07T08:39:00Z</dcterms:modified>
  <dc:language>ru-RU</dc:language>
</cp:coreProperties>
</file>