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B79" w:rsidRDefault="00322A93">
      <w:bookmarkStart w:id="0" w:name="__DdeLink__1375_1508977161"/>
      <w:bookmarkStart w:id="1" w:name="_GoBack"/>
      <w:bookmarkEnd w:id="1"/>
      <w:r>
        <w:t>О прекращении выплаты пенсии, в случае смерти застрахованного лица</w:t>
      </w:r>
      <w:bookmarkEnd w:id="0"/>
      <w:r>
        <w:br/>
      </w:r>
      <w:r>
        <w:br/>
        <w:t xml:space="preserve"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</w:t>
      </w:r>
      <w:r>
        <w:t>пенсионера. В связи с тем, что родственники умерших застрахованных лиц не всегда вовремя получают свидетельство о смерти, а так же из органов ЗАГС данные сведения могут с опозданием поступить в Пенсионный фонд либо смерть зарегистрирована в другом регионе,</w:t>
      </w:r>
      <w:r>
        <w:t xml:space="preserve"> автоматически происходит зачисление сумм пенсий после смерти пенсионера на банковские счета.</w:t>
      </w:r>
      <w:r>
        <w:br/>
      </w:r>
      <w:r>
        <w:br/>
        <w:t>К сожалению, есть случаи снятия сумм пенсий, зачисленных на банковские счета пенсионера после его смерти, родственниками умершего.</w:t>
      </w:r>
      <w:r>
        <w:br/>
      </w:r>
      <w:r>
        <w:br/>
        <w:t>Пенсионный фонд предупреждает</w:t>
      </w:r>
      <w:r>
        <w:t xml:space="preserve"> граждан,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</w:t>
      </w:r>
      <w:r>
        <w:br/>
      </w:r>
      <w:r>
        <w:br/>
        <w:t>В противном случае м</w:t>
      </w:r>
      <w:r>
        <w:t>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</w:t>
      </w:r>
    </w:p>
    <w:sectPr w:rsidR="004F5B7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6A3"/>
    <w:multiLevelType w:val="multilevel"/>
    <w:tmpl w:val="FEB066F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B79"/>
    <w:rsid w:val="00322A93"/>
    <w:rsid w:val="004F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2018-06-07T08:27:00Z</dcterms:created>
  <dcterms:modified xsi:type="dcterms:W3CDTF">2018-06-07T08:27:00Z</dcterms:modified>
  <dc:language>ru-RU</dc:language>
</cp:coreProperties>
</file>