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2B5" w:rsidRDefault="007962B5" w:rsidP="007962B5">
      <w:pPr>
        <w:pStyle w:val="a3"/>
      </w:pPr>
      <w:bookmarkStart w:id="0" w:name="_GoBack"/>
      <w:r>
        <w:t>Почему в подсчете дохода для выплаты федеральной доплаты считаются выплаты по инвалидности</w:t>
      </w:r>
      <w:bookmarkEnd w:id="0"/>
      <w:r>
        <w:t>?</w:t>
      </w:r>
    </w:p>
    <w:p w:rsidR="007962B5" w:rsidRDefault="007962B5" w:rsidP="007962B5">
      <w:pPr>
        <w:pStyle w:val="a3"/>
      </w:pPr>
      <w:r>
        <w:rPr>
          <w:rStyle w:val="a4"/>
        </w:rPr>
        <w:t>ОТВЕТ</w:t>
      </w:r>
      <w:r>
        <w:t>: Размер федеральной социальной доплаты к пенсии зависит от величины прожиточного минимума пенсионера в регионе – в Республике Адыгея -  и общей суммы материального обеспечения неработающего пенсионера.</w:t>
      </w:r>
    </w:p>
    <w:p w:rsidR="007962B5" w:rsidRDefault="007962B5" w:rsidP="007962B5">
      <w:pPr>
        <w:pStyle w:val="a3"/>
      </w:pPr>
      <w:r>
        <w:t>В соответствии с п.2 ст. 12.1 Федерального закона от 17.07.1999 № 178-ФЗ «О государственной помощи» при подсчете общей суммы материального обеспечения неработающего пенсионера учитываются следующие денежные выплаты:</w:t>
      </w:r>
    </w:p>
    <w:p w:rsidR="007962B5" w:rsidRDefault="007962B5" w:rsidP="007962B5">
      <w:pPr>
        <w:pStyle w:val="a3"/>
      </w:pPr>
      <w:r>
        <w:t>пенсия (трудовая и государственная);</w:t>
      </w:r>
    </w:p>
    <w:p w:rsidR="007962B5" w:rsidRDefault="007962B5" w:rsidP="007962B5">
      <w:pPr>
        <w:pStyle w:val="a3"/>
      </w:pPr>
      <w:r>
        <w:t>ежемесячная денежная выплата (с учетом стоимости набора социальных услуг);</w:t>
      </w:r>
    </w:p>
    <w:p w:rsidR="007962B5" w:rsidRDefault="007962B5" w:rsidP="007962B5">
      <w:pPr>
        <w:pStyle w:val="a3"/>
      </w:pPr>
      <w:r>
        <w:t>дополнительное материальное (социальное) обеспечение;</w:t>
      </w:r>
    </w:p>
    <w:p w:rsidR="007962B5" w:rsidRDefault="007962B5" w:rsidP="007962B5">
      <w:pPr>
        <w:pStyle w:val="a3"/>
      </w:pPr>
      <w:r>
        <w:t>иные меры социальной поддержки (помощи), установленные в Республике Адыгея, за исключением единовременных выплат.</w:t>
      </w:r>
    </w:p>
    <w:p w:rsidR="007962B5" w:rsidRDefault="007962B5" w:rsidP="007962B5">
      <w:pPr>
        <w:pStyle w:val="a3"/>
      </w:pPr>
      <w:r>
        <w:t>Следует отметить, что с помощью социальных доплат неработающим пенсионерам регулируется размер их совокупного дохода и доведение его до уровня не ниже прожиточного минимума пенсионера. В этом смысл данной социальной гарантии.</w:t>
      </w:r>
    </w:p>
    <w:p w:rsidR="00FD1D5A" w:rsidRDefault="00FD1D5A"/>
    <w:sectPr w:rsidR="00FD1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8F8"/>
    <w:rsid w:val="007962B5"/>
    <w:rsid w:val="008A08F8"/>
    <w:rsid w:val="00FD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6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62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6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62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8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2018-06-06T09:01:00Z</dcterms:created>
  <dcterms:modified xsi:type="dcterms:W3CDTF">2018-06-06T09:01:00Z</dcterms:modified>
</cp:coreProperties>
</file>