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A3" w:rsidRPr="00E441A3" w:rsidRDefault="00E441A3" w:rsidP="00E441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441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 выплатами на первенца обратилась каждая четвертая российская семья, где родился первый ребенок</w:t>
      </w:r>
    </w:p>
    <w:bookmarkEnd w:id="0"/>
    <w:p w:rsidR="00E441A3" w:rsidRPr="00E441A3" w:rsidRDefault="00E441A3" w:rsidP="00E44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1A3">
        <w:rPr>
          <w:rFonts w:ascii="Times New Roman" w:eastAsia="Times New Roman" w:hAnsi="Times New Roman" w:cs="Times New Roman"/>
          <w:sz w:val="24"/>
          <w:szCs w:val="24"/>
          <w:lang w:eastAsia="ru-RU"/>
        </w:rPr>
        <w:t>С января по март 2018 года за ежемесячными выплатами на первого ребенка обратилась только четверть семей, в которых за это время родился первенец. Об этом рассказал первый замглавы Минтруда Алексей Вовченко.</w:t>
      </w:r>
    </w:p>
    <w:p w:rsidR="00E441A3" w:rsidRPr="00E441A3" w:rsidRDefault="00E441A3" w:rsidP="00E44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1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 словам замминистра, на 30 марта за выплатами обратились 31 603 человека, то есть 24% от общей численности родившихся первенцев. Выплаты уже назначены 23 847 семьям.</w:t>
      </w:r>
    </w:p>
    <w:p w:rsidR="00E441A3" w:rsidRPr="00E441A3" w:rsidRDefault="00E441A3" w:rsidP="00E44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1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 за три месяца 61 602 семьи, где родился второй ребенок, подали заявление о получении сертификата на материнский капитал. Из них 3399 семей попросили выдать им часть капитала в виде ежемесячных выплат.</w:t>
      </w:r>
    </w:p>
    <w:p w:rsidR="00E441A3" w:rsidRPr="00E441A3" w:rsidRDefault="00E441A3" w:rsidP="00E44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1A3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Ежемесячные выплаты на первого ребенка в размере около 10 тысяч рублей были введены в конце 2017 года по предложению президента Владимира Путина.</w:t>
      </w:r>
    </w:p>
    <w:p w:rsidR="00E441A3" w:rsidRPr="00E441A3" w:rsidRDefault="00E441A3" w:rsidP="00E44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1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материнского капитала была продлена до 2021 года с возможностью получать ежемесячные выплаты из него для семей, где доход на человека не превышает полутора прожиточных минимумов.</w:t>
      </w:r>
    </w:p>
    <w:p w:rsidR="0049477E" w:rsidRDefault="0049477E"/>
    <w:sectPr w:rsidR="00494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A14"/>
    <w:rsid w:val="0049477E"/>
    <w:rsid w:val="00E441A3"/>
    <w:rsid w:val="00F6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4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41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materialheader-first">
    <w:name w:val="newsmaterialheader-first"/>
    <w:basedOn w:val="a0"/>
    <w:rsid w:val="00E441A3"/>
  </w:style>
  <w:style w:type="character" w:styleId="a3">
    <w:name w:val="Hyperlink"/>
    <w:basedOn w:val="a0"/>
    <w:uiPriority w:val="99"/>
    <w:semiHidden/>
    <w:unhideWhenUsed/>
    <w:rsid w:val="00E441A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44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4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41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materialheader-first">
    <w:name w:val="newsmaterialheader-first"/>
    <w:basedOn w:val="a0"/>
    <w:rsid w:val="00E441A3"/>
  </w:style>
  <w:style w:type="character" w:styleId="a3">
    <w:name w:val="Hyperlink"/>
    <w:basedOn w:val="a0"/>
    <w:uiPriority w:val="99"/>
    <w:semiHidden/>
    <w:unhideWhenUsed/>
    <w:rsid w:val="00E441A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44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7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23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0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55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9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8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9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78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87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31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270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2018-04-24T08:30:00Z</dcterms:created>
  <dcterms:modified xsi:type="dcterms:W3CDTF">2018-04-24T08:30:00Z</dcterms:modified>
</cp:coreProperties>
</file>