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cs="Times New Roman"/>
          <w:b/>
          <w:b/>
          <w:sz w:val="28"/>
          <w:szCs w:val="28"/>
        </w:rPr>
      </w:pPr>
      <w:r>
        <w:rPr>
          <w:rFonts w:cs="Times New Roman" w:ascii="Times New Roman" w:hAnsi="Times New Roman"/>
          <w:b/>
          <w:sz w:val="28"/>
          <w:szCs w:val="28"/>
        </w:rPr>
        <w:t>В Мордовии продолжают принимать заявления на ежемесячные выплаты из средств материнского капитала за второго ребенка</w:t>
      </w:r>
    </w:p>
    <w:p>
      <w:pPr>
        <w:pStyle w:val="Normal"/>
        <w:spacing w:lineRule="exact" w:line="320" w:before="0" w:after="200"/>
        <w:ind w:firstLine="567"/>
        <w:contextualSpacing/>
        <w:jc w:val="both"/>
        <w:rPr/>
      </w:pPr>
      <w:r>
        <w:rPr>
          <w:rFonts w:cs="Times New Roman" w:ascii="Times New Roman" w:hAnsi="Times New Roman"/>
          <w:sz w:val="24"/>
          <w:szCs w:val="24"/>
        </w:rPr>
        <w:t xml:space="preserve">В Республике Мордовия принято 59 заявлений на ежемесячную выплату из средств материнского (семейного) капитала, </w:t>
      </w:r>
      <w:r>
        <w:rPr>
          <w:rFonts w:cs="Times New Roman" w:ascii="Times New Roman" w:hAnsi="Times New Roman"/>
          <w:sz w:val="24"/>
          <w:szCs w:val="24"/>
        </w:rPr>
        <w:t xml:space="preserve">из них в  УПФР в Зубово-Полянском муниципальном районе Республики Мордовия принято 3 заявления.  </w:t>
      </w:r>
      <w:r>
        <w:rPr>
          <w:rFonts w:cs="Times New Roman" w:ascii="Times New Roman" w:hAnsi="Times New Roman"/>
          <w:sz w:val="24"/>
          <w:szCs w:val="24"/>
        </w:rPr>
        <w:t xml:space="preserve"> </w:t>
      </w:r>
    </w:p>
    <w:p>
      <w:pPr>
        <w:pStyle w:val="Normal"/>
        <w:spacing w:lineRule="exact" w:line="320" w:beforeAutospacing="1" w:afterAutospacing="1"/>
        <w:ind w:firstLine="567"/>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Напомним, что Пенсионный фонд России принимает заявления от нуждающихся семей на получение ежемесячной выплаты из средств материнского капитала. Выплата полагается только тем нуждающимся семьям, в которых второй ребенок родится или будет усыновлен </w:t>
      </w:r>
      <w:r>
        <w:rPr>
          <w:rFonts w:eastAsia="Times New Roman" w:cs="Times New Roman" w:ascii="Times New Roman" w:hAnsi="Times New Roman"/>
          <w:b/>
          <w:bCs/>
          <w:sz w:val="24"/>
          <w:szCs w:val="24"/>
          <w:u w:val="single"/>
          <w:lang w:eastAsia="ru-RU"/>
        </w:rPr>
        <w:t>после 1 января 2018 года,</w:t>
      </w:r>
      <w:r>
        <w:rPr>
          <w:rFonts w:eastAsia="Times New Roman" w:cs="Times New Roman" w:ascii="Times New Roman" w:hAnsi="Times New Roman"/>
          <w:sz w:val="24"/>
          <w:szCs w:val="24"/>
          <w:lang w:eastAsia="ru-RU"/>
        </w:rPr>
        <w:t xml:space="preserve"> то есть мама будет подавать сразу два заявления: на получение сертификата и установление выплаты. </w:t>
      </w:r>
    </w:p>
    <w:p>
      <w:pPr>
        <w:pStyle w:val="Normal"/>
        <w:spacing w:lineRule="exact" w:line="320" w:beforeAutospacing="1" w:afterAutospacing="1"/>
        <w:ind w:firstLine="567"/>
        <w:contextualSpacing/>
        <w:jc w:val="both"/>
        <w:rPr>
          <w:rFonts w:ascii="Times New Roman" w:hAnsi="Times New Roman" w:eastAsia="Times New Roman" w:cs="Times New Roman"/>
          <w:sz w:val="24"/>
          <w:szCs w:val="24"/>
          <w:lang w:eastAsia="ru-RU"/>
        </w:rPr>
      </w:pPr>
      <w:r>
        <w:rPr>
          <w:rFonts w:cs="Times New Roman" w:ascii="Times New Roman" w:hAnsi="Times New Roman"/>
          <w:sz w:val="24"/>
          <w:szCs w:val="24"/>
        </w:rPr>
        <w:t>Если доход на каждого члена семьи за последние 12 месяцев не превысил</w:t>
      </w:r>
      <w:r>
        <w:rPr>
          <w:rFonts w:cs="Times New Roman" w:ascii="Times New Roman" w:hAnsi="Times New Roman"/>
          <w:b/>
          <w:bCs/>
          <w:sz w:val="24"/>
          <w:szCs w:val="24"/>
          <w:u w:val="single"/>
        </w:rPr>
        <w:t xml:space="preserve"> 13602 руб.</w:t>
      </w:r>
      <w:r>
        <w:rPr>
          <w:rFonts w:cs="Times New Roman" w:ascii="Times New Roman" w:hAnsi="Times New Roman"/>
          <w:sz w:val="24"/>
          <w:szCs w:val="24"/>
        </w:rPr>
        <w:t xml:space="preserve"> (1,5-кратная величина прожиточного минимума трудоспособного населения в Республике Мордовия  за 2 квартал 2017 года), то семье положена выплата из материнского капитала в размере </w:t>
      </w:r>
      <w:r>
        <w:rPr>
          <w:rFonts w:cs="Times New Roman" w:ascii="Times New Roman" w:hAnsi="Times New Roman"/>
          <w:b/>
          <w:bCs/>
          <w:sz w:val="24"/>
          <w:szCs w:val="24"/>
          <w:u w:val="single"/>
        </w:rPr>
        <w:t xml:space="preserve">8714 руб. </w:t>
      </w:r>
    </w:p>
    <w:p>
      <w:pPr>
        <w:pStyle w:val="Normal"/>
        <w:spacing w:lineRule="exact" w:line="320" w:beforeAutospacing="1" w:afterAutospacing="1"/>
        <w:ind w:firstLine="567"/>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Чтобы понять, имеет ли семья право на выплату, нужно взять общую сумму доходов семьи за последние 12 календарных месяцев, разделить ее на 12, а потом разделить на количество членов семьи, включая рожденного второго ребенка. Если полученная величина меньше 1,5-кратного прожиточного минимума трудоспособного гражданина в республике, можно идти в Пенсионный фонд и подавать заявление на ежемесячную выплату.</w:t>
      </w:r>
    </w:p>
    <w:p>
      <w:pPr>
        <w:pStyle w:val="Normal"/>
        <w:spacing w:lineRule="exact" w:line="320" w:beforeAutospacing="1" w:afterAutospacing="1"/>
        <w:ind w:firstLine="567"/>
        <w:contextualSpacing/>
        <w:jc w:val="both"/>
        <w:rPr>
          <w:rFonts w:ascii="Times New Roman" w:hAnsi="Times New Roman" w:cs="Times New Roman"/>
          <w:sz w:val="24"/>
          <w:szCs w:val="24"/>
        </w:rPr>
      </w:pPr>
      <w:r>
        <w:rPr>
          <w:rFonts w:cs="Times New Roman" w:ascii="Times New Roman" w:hAnsi="Times New Roman"/>
          <w:sz w:val="24"/>
          <w:szCs w:val="24"/>
        </w:rPr>
        <w:t>Для получения выплаты необходимо представить в территориальный орган ПФР по месту жительства следующие документы: паспорт заявителя, страховые свидетельства (СНИЛСы) всех членов семьи, свидетельства о браке и рождении детей, сведения о доходах членов семьи за последние 12 месяцев (о зарплатах, пенсиях, соцвыплатах, алиментах, стипендиях и т.д.), банковские реквизиты счета.</w:t>
      </w:r>
    </w:p>
    <w:p>
      <w:pPr>
        <w:pStyle w:val="Normal"/>
        <w:spacing w:lineRule="exact" w:line="320" w:beforeAutospacing="1" w:afterAutospacing="1"/>
        <w:ind w:firstLine="567"/>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Ежемесячная выплата не назначается, если дети находятся на полном государственном обеспечении, если представлены недостоверные сведения о доходах семьи, а также гражданам, которые лишены родительских прав.</w:t>
      </w:r>
    </w:p>
    <w:p>
      <w:pPr>
        <w:pStyle w:val="Normal"/>
        <w:spacing w:lineRule="exact" w:line="320" w:beforeAutospacing="1" w:afterAutospacing="1"/>
        <w:ind w:firstLine="567"/>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Подать заявление на установление ежемесячной выплаты можно в любое время в течение полутора лет со дня рождения второго ребенка. Если обратиться в первые шесть месяцев, выплата будет установлена с даты рождения ребенка, то есть будут выплачены средства в том числе и за месяцы до обращения. Если обратиться позднее шести месяцев, выплата устанавливается со дня подачи заявления.</w:t>
      </w:r>
    </w:p>
    <w:p>
      <w:pPr>
        <w:pStyle w:val="Normal"/>
        <w:spacing w:lineRule="exact" w:line="320" w:beforeAutospacing="1" w:afterAutospacing="1"/>
        <w:ind w:firstLine="567"/>
        <w:contextualSpacing/>
        <w:jc w:val="both"/>
        <w:rPr/>
      </w:pPr>
      <w:r>
        <w:rPr>
          <w:rFonts w:eastAsia="Times New Roman" w:cs="Times New Roman" w:ascii="Times New Roman" w:hAnsi="Times New Roman"/>
          <w:sz w:val="24"/>
          <w:szCs w:val="24"/>
          <w:lang w:eastAsia="ru-RU"/>
        </w:rPr>
        <w:t xml:space="preserve">Заявление о назначении ежемесячной выплаты можно подать в клиентской службе </w:t>
      </w:r>
      <w:r>
        <w:rPr>
          <w:rFonts w:eastAsia="Times New Roman" w:cs="Times New Roman" w:ascii="Times New Roman" w:hAnsi="Times New Roman"/>
          <w:sz w:val="24"/>
          <w:szCs w:val="24"/>
          <w:lang w:eastAsia="ru-RU"/>
        </w:rPr>
        <w:t>Управления Пенсионного Фонда в Зубово-Полянском муниципальном районе Республики Мордовия</w:t>
      </w:r>
      <w:r>
        <w:rPr>
          <w:rFonts w:eastAsia="Times New Roman" w:cs="Times New Roman" w:ascii="Times New Roman" w:hAnsi="Times New Roman"/>
          <w:sz w:val="24"/>
          <w:szCs w:val="24"/>
          <w:lang w:eastAsia="ru-RU"/>
        </w:rPr>
        <w:t>. После рассмотрения заявления деньги будут перечисляться на счет гражданина в российской кредитной организации ежемесячно.</w:t>
      </w:r>
    </w:p>
    <w:p>
      <w:pPr>
        <w:pStyle w:val="Normal"/>
        <w:spacing w:lineRule="exact" w:line="320" w:beforeAutospacing="1" w:afterAutospacing="1"/>
        <w:ind w:firstLine="567"/>
        <w:contextualSpacing/>
        <w:jc w:val="both"/>
        <w:rPr/>
      </w:pPr>
      <w:r>
        <w:rPr>
          <w:rFonts w:eastAsia="Times New Roman" w:cs="Times New Roman" w:ascii="Times New Roman" w:hAnsi="Times New Roman"/>
          <w:sz w:val="24"/>
          <w:szCs w:val="24"/>
          <w:lang w:eastAsia="ru-RU"/>
        </w:rPr>
        <w:t>Ежемесячная выплата осуществляется до достижения ребенком полутора лет, однако первый выплатной период рассчитан на год. После этого нужно вновь подать заявление на ее назначение. Выплаты прекращаются, если материнский капитал использован полностью, семья меняет место жительства или ребенку исполнилось полтора года. Выплаты при необходимости можно приостановить.</w:t>
      </w:r>
    </w:p>
    <w:p>
      <w:pPr>
        <w:pStyle w:val="Normal"/>
        <w:spacing w:lineRule="exact" w:line="320" w:beforeAutospacing="1" w:afterAutospacing="1"/>
        <w:ind w:firstLine="567"/>
        <w:contextualSpacing/>
        <w:jc w:val="both"/>
        <w:rPr>
          <w:rFonts w:ascii="Times New Roman" w:hAnsi="Times New Roman" w:eastAsia="Times New Roman" w:cs="Times New Roman"/>
          <w:sz w:val="24"/>
          <w:szCs w:val="24"/>
          <w:lang w:eastAsia="ru-RU"/>
        </w:rPr>
      </w:pPr>
      <w:r>
        <w:rPr/>
      </w:r>
    </w:p>
    <w:p>
      <w:pPr>
        <w:pStyle w:val="Normal"/>
        <w:spacing w:lineRule="exact" w:line="320" w:beforeAutospacing="1" w:afterAutospacing="1"/>
        <w:ind w:firstLine="567"/>
        <w:contextualSpacing/>
        <w:jc w:val="both"/>
        <w:rPr/>
      </w:pPr>
      <w:r>
        <w:rPr>
          <w:rFonts w:eastAsia="Times New Roman" w:cs="Times New Roman" w:ascii="Times New Roman" w:hAnsi="Times New Roman"/>
          <w:sz w:val="24"/>
          <w:szCs w:val="24"/>
          <w:lang w:eastAsia="ru-RU"/>
        </w:rPr>
        <w:t>Начальник УПФР                                                       Кидяев В.Б.</w:t>
      </w:r>
    </w:p>
    <w:sectPr>
      <w:type w:val="nextPage"/>
      <w:pgSz w:w="11906" w:h="16838"/>
      <w:pgMar w:left="1701" w:right="850" w:header="0" w:top="1134" w:footer="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71927"/>
    <w:pPr>
      <w:widowControl/>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ru-RU" w:eastAsia="en-US" w:bidi="ar-SA"/>
    </w:rPr>
  </w:style>
  <w:style w:type="character" w:styleId="DefaultParagraphFont" w:default="1">
    <w:name w:val="Default Paragraph Font"/>
    <w:uiPriority w:val="1"/>
    <w:semiHidden/>
    <w:unhideWhenUsed/>
    <w:qFormat/>
    <w:rPr/>
  </w:style>
  <w:style w:type="character" w:styleId="Style14">
    <w:name w:val="Интернет-ссылка"/>
    <w:basedOn w:val="DefaultParagraphFont"/>
    <w:uiPriority w:val="99"/>
    <w:semiHidden/>
    <w:unhideWhenUsed/>
    <w:rsid w:val="006f738d"/>
    <w:rPr>
      <w:color w:val="0000FF"/>
      <w:u w:val="single"/>
    </w:rPr>
  </w:style>
  <w:style w:type="character" w:styleId="Strong">
    <w:name w:val="Strong"/>
    <w:basedOn w:val="DefaultParagraphFont"/>
    <w:uiPriority w:val="22"/>
    <w:qFormat/>
    <w:rsid w:val="006f738d"/>
    <w:rPr>
      <w:b/>
      <w:bCs/>
    </w:rPr>
  </w:style>
  <w:style w:type="character" w:styleId="Texthighlight" w:customStyle="1">
    <w:name w:val="text-highlight"/>
    <w:basedOn w:val="DefaultParagraphFont"/>
    <w:qFormat/>
    <w:rsid w:val="006f738d"/>
    <w:rPr/>
  </w:style>
  <w:style w:type="paragraph" w:styleId="Style15">
    <w:name w:val="Заголовок"/>
    <w:basedOn w:val="Normal"/>
    <w:next w:val="Style16"/>
    <w:qFormat/>
    <w:pPr>
      <w:keepNext/>
      <w:spacing w:before="240" w:after="120"/>
    </w:pPr>
    <w:rPr>
      <w:rFonts w:ascii="Liberation Sans" w:hAnsi="Liberation Sans" w:eastAsia="Microsoft YaHei" w:cs="Mangal"/>
      <w:sz w:val="28"/>
      <w:szCs w:val="28"/>
    </w:rPr>
  </w:style>
  <w:style w:type="paragraph" w:styleId="Style16">
    <w:name w:val="Основной текст"/>
    <w:basedOn w:val="Normal"/>
    <w:pPr>
      <w:spacing w:lineRule="auto" w:line="288" w:before="0" w:after="140"/>
    </w:pPr>
    <w:rPr/>
  </w:style>
  <w:style w:type="paragraph" w:styleId="Style17">
    <w:name w:val="Список"/>
    <w:basedOn w:val="Style16"/>
    <w:pPr/>
    <w:rPr>
      <w:rFonts w:cs="Mangal"/>
    </w:rPr>
  </w:style>
  <w:style w:type="paragraph" w:styleId="Style18">
    <w:name w:val="Название"/>
    <w:basedOn w:val="Normal"/>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NormalWeb">
    <w:name w:val="Normal (Web)"/>
    <w:basedOn w:val="Normal"/>
    <w:uiPriority w:val="99"/>
    <w:unhideWhenUsed/>
    <w:qFormat/>
    <w:rsid w:val="006f738d"/>
    <w:pPr>
      <w:spacing w:lineRule="auto" w:line="240" w:beforeAutospacing="1" w:afterAutospacing="1"/>
    </w:pPr>
    <w:rPr>
      <w:rFonts w:ascii="Times New Roman" w:hAnsi="Times New Roman" w:eastAsia="Times New Roman" w:cs="Times New Roman"/>
      <w:sz w:val="24"/>
      <w:szCs w:val="24"/>
      <w:lang w:eastAsia="ru-RU"/>
    </w:rPr>
  </w:style>
  <w:style w:type="numbering" w:styleId="NoList" w:default="1">
    <w:name w:val="No List"/>
    <w:uiPriority w:val="99"/>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Application>LibreOffice/5.0.3.2$Windows_x86 LibreOffice_project/e5f16313668ac592c1bfb310f4390624e3dbfb75</Application>
  <Paragraphs>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2018-04-13T07:20:00Z</dcterms:created>
  <dc:creator>Царенья Елена Львовна</dc:creator>
  <dc:language>ru-RU</dc:language>
  <cp:lastPrinted>2018-04-13T07:43:00Z</cp:lastPrinted>
  <dcterms:modified xsi:type="dcterms:W3CDTF">2018-04-24T15:13:21Z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