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32EB" w:rsidRPr="00F032EB" w:rsidRDefault="00F032EB" w:rsidP="00F032EB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bookmarkStart w:id="0" w:name="_GoBack"/>
      <w:r w:rsidRPr="00F032EB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Азбука Интернета» дополнена новым обучающим модулем </w:t>
      </w:r>
      <w:bookmarkEnd w:id="0"/>
      <w:r w:rsidRPr="00F032EB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«Основы работы на планшетном компьютере»</w:t>
      </w:r>
    </w:p>
    <w:p w:rsidR="00F032EB" w:rsidRPr="00F032EB" w:rsidRDefault="00F032EB" w:rsidP="00F032E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810000" cy="2857500"/>
            <wp:effectExtent l="0" t="0" r="0" b="0"/>
            <wp:docPr id="1" name="Рисунок 1" descr="http://www.pfrf.ru/files/id/news/big/____2018__April_SITE_AZBUKA_INTERNETA_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frf.ru/files/id/news/big/____2018__April_SITE_AZBUKA_INTERNETA_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03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«Основы работы на планшетном компьютере» – новый обучающий модуль расширенного курса </w:t>
      </w:r>
      <w:proofErr w:type="gramStart"/>
      <w:r w:rsidRPr="00F032EB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обучения по программе</w:t>
      </w:r>
      <w:proofErr w:type="gramEnd"/>
      <w:r w:rsidRPr="00F03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«Азбука Интернета». Программа разработана Пенсионным фондом России и «Ростелекомом». Новый модуль подробно рассказывает об отличительных особенностях и специальных навыках, которые необходимы для работы на планшете, описывает возможности магазинов приложений с рекомендациями по безопасной установке новых приложений, дает подробные рекомендации по выбору планшета.</w:t>
      </w:r>
    </w:p>
    <w:p w:rsidR="00F032EB" w:rsidRPr="00F032EB" w:rsidRDefault="00F032EB" w:rsidP="00F032E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32EB">
        <w:rPr>
          <w:rFonts w:ascii="Times New Roman" w:eastAsia="Times New Roman" w:hAnsi="Times New Roman" w:cs="Times New Roman"/>
          <w:sz w:val="24"/>
          <w:szCs w:val="24"/>
          <w:lang w:eastAsia="ru-RU"/>
        </w:rPr>
        <w:t>Отдельная глава посвящена разбору алгоритмов работы с мобильными приложениями портала gosuslugi.ru, Пенсионного фонда и «Ростелекома».</w:t>
      </w:r>
    </w:p>
    <w:p w:rsidR="00F032EB" w:rsidRPr="00F032EB" w:rsidRDefault="00F032EB" w:rsidP="00F032E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3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интернет-портале </w:t>
      </w:r>
      <w:hyperlink r:id="rId7" w:history="1">
        <w:r w:rsidRPr="00F032E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azbukainterneta.ru</w:t>
        </w:r>
      </w:hyperlink>
      <w:r w:rsidRPr="00F03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F032EB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F032EB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"http://%D0%B0%D0%B7%D0%B1%D1%83%D0%BA%D0%B0%D0%B8%D0%BD%D1%82%D0%B5%D1%80%D0%BD%D0%B5%D1%82%D0%B0.%D1%80%D1%84/" </w:instrText>
      </w:r>
      <w:r w:rsidRPr="00F032EB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  <w:r w:rsidRPr="00F032EB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азбукаинтернета</w:t>
      </w:r>
      <w:proofErr w:type="gramStart"/>
      <w:r w:rsidRPr="00F032EB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.р</w:t>
      </w:r>
      <w:proofErr w:type="gramEnd"/>
      <w:r w:rsidRPr="00F032EB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ф</w:t>
      </w:r>
      <w:proofErr w:type="spellEnd"/>
      <w:r w:rsidRPr="00F032EB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  <w:r w:rsidRPr="00F032EB">
        <w:rPr>
          <w:rFonts w:ascii="Times New Roman" w:eastAsia="Times New Roman" w:hAnsi="Times New Roman" w:cs="Times New Roman"/>
          <w:sz w:val="24"/>
          <w:szCs w:val="24"/>
          <w:lang w:eastAsia="ru-RU"/>
        </w:rPr>
        <w:t>) размещен полный комплект материалов, которые помогут пользователям старшего поколения усвоить материалы курса:</w:t>
      </w:r>
    </w:p>
    <w:p w:rsidR="00F032EB" w:rsidRPr="00F032EB" w:rsidRDefault="00F032EB" w:rsidP="00F032EB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32EB">
        <w:rPr>
          <w:rFonts w:ascii="Times New Roman" w:eastAsia="Times New Roman" w:hAnsi="Times New Roman" w:cs="Times New Roman"/>
          <w:sz w:val="24"/>
          <w:szCs w:val="24"/>
          <w:lang w:eastAsia="ru-RU"/>
        </w:rPr>
        <w:t> учебное пособие, которое можно скачать полностью или отдельными главами;</w:t>
      </w:r>
    </w:p>
    <w:p w:rsidR="00F032EB" w:rsidRPr="00F032EB" w:rsidRDefault="00F032EB" w:rsidP="00F032EB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32EB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методические рекомендации для преподавателей по главам;</w:t>
      </w:r>
    </w:p>
    <w:p w:rsidR="00F032EB" w:rsidRPr="00F032EB" w:rsidRDefault="00F032EB" w:rsidP="00F032EB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32EB">
        <w:rPr>
          <w:rFonts w:ascii="Times New Roman" w:eastAsia="Times New Roman" w:hAnsi="Times New Roman" w:cs="Times New Roman"/>
          <w:sz w:val="24"/>
          <w:szCs w:val="24"/>
          <w:lang w:eastAsia="ru-RU"/>
        </w:rPr>
        <w:t>наглядные пособия к каждому уроку курса.</w:t>
      </w:r>
    </w:p>
    <w:p w:rsidR="00F032EB" w:rsidRPr="00F032EB" w:rsidRDefault="00F032EB" w:rsidP="00F032E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3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Материалы модуля «Основы работы на планшетном компьютере» могут использоваться преподавателями курсов компьютерной грамотности для пенсионеров как в качестве отдельного курса по обучению пользователей работе на планшетах и смартфонах, так и в качестве дополнительного урока в рамках базового курса «Азбука Интернета». Данный материал также может стать одним из разделов расширенного </w:t>
      </w:r>
      <w:proofErr w:type="gramStart"/>
      <w:r w:rsidRPr="00F032EB">
        <w:rPr>
          <w:rFonts w:ascii="Times New Roman" w:eastAsia="Times New Roman" w:hAnsi="Times New Roman" w:cs="Times New Roman"/>
          <w:sz w:val="24"/>
          <w:szCs w:val="24"/>
          <w:lang w:eastAsia="ru-RU"/>
        </w:rPr>
        <w:t>курса</w:t>
      </w:r>
      <w:proofErr w:type="gramEnd"/>
      <w:r w:rsidRPr="00F03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обучению компьютерной грамотности продвинутых пользователей.</w:t>
      </w:r>
    </w:p>
    <w:p w:rsidR="00F032EB" w:rsidRPr="00F032EB" w:rsidRDefault="00F032EB" w:rsidP="00F032E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32EB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Материалы представляют собой дополнительный модуль к базовому курсу обучения по уже зарекомендовавшей себя программе обучения пенсионеров компьютерной грамотности, занятия по которой проходят по всей стране.</w:t>
      </w:r>
    </w:p>
    <w:p w:rsidR="00F032EB" w:rsidRPr="00F032EB" w:rsidRDefault="00F032EB" w:rsidP="00F032E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32E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Напомним, обучающее пособие и интернет-портал «Азбука интернета» разработаны в рамках подписанного в 2014 году соглашения между Пенсионным фондом и «Ростелекомом» о сотрудничестве при обучении пенсионеров компьютерной грамотности. Цель сотрудничества – облегчить доступ пенсионеров к получению государственных услуг в электронном виде через интернет и повысить качество жизни посредством обучения компьютерной грамотности и работе в сети.</w:t>
      </w:r>
    </w:p>
    <w:p w:rsidR="0049477E" w:rsidRDefault="0049477E"/>
    <w:sectPr w:rsidR="004947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4C9143B"/>
    <w:multiLevelType w:val="multilevel"/>
    <w:tmpl w:val="7B4445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7BE6"/>
    <w:rsid w:val="0049477E"/>
    <w:rsid w:val="00647BE6"/>
    <w:rsid w:val="00F032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032E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F032E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032E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032E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F032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F032EB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032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032E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032E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F032E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032E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032E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F032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F032EB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032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032E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875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18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86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64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013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319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azbukainterneta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345</Words>
  <Characters>1971</Characters>
  <Application>Microsoft Office Word</Application>
  <DocSecurity>0</DocSecurity>
  <Lines>16</Lines>
  <Paragraphs>4</Paragraphs>
  <ScaleCrop>false</ScaleCrop>
  <Company/>
  <LinksUpToDate>false</LinksUpToDate>
  <CharactersWithSpaces>2312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2018-04-24T08:32:00Z</dcterms:created>
  <dcterms:modified xsi:type="dcterms:W3CDTF">2018-04-24T08:33:00Z</dcterms:modified>
</cp:coreProperties>
</file>