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210" w:rsidRPr="00D52210" w:rsidRDefault="00D52210" w:rsidP="00D522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21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522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D5221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Что нужно сделать правопреемнику умершего участника Программы государственного </w:t>
        </w:r>
        <w:proofErr w:type="spellStart"/>
        <w:r w:rsidRPr="00D5221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D5221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пенсии, чтобы получить его пенсионные накопления?</w:t>
        </w:r>
      </w:hyperlink>
      <w:r w:rsidRPr="00D522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Для этого гражданину нужно обратиться в территориальный орган Пенсионного фонда РФ или в НПФ (зависит от того, где у гражданина размещались средства) с заявлением о выплате средств пенсионных накоплений и документами, подтверждающими Ваше родство, до истечения 6 месяцев со дня смерти участника Программы.</w:t>
      </w:r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Решение о выплате принимается ПФР или НПФ в течение 7-го месяца со дня смерти гражданина, а выплата средств пенсионных накоплений правопреемника осуществляется не позднее 15-го числа  месяца, следующего за месяцем принятия решения о выплате.</w:t>
      </w:r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При этом наследуемая сумма пенсионных накоплений не облагается подоходным налогом в размере 13%.</w:t>
      </w:r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Правопреемником должны быть представлены следующие документы:</w:t>
      </w:r>
    </w:p>
    <w:p w:rsidR="00D52210" w:rsidRPr="00D52210" w:rsidRDefault="00D52210" w:rsidP="00D52210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заявление о выплате;</w:t>
      </w:r>
    </w:p>
    <w:p w:rsidR="00D52210" w:rsidRPr="00D52210" w:rsidRDefault="00D52210" w:rsidP="00D52210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нотариально удостоверенная копия свидетельства о смерти гражданина;</w:t>
      </w:r>
    </w:p>
    <w:p w:rsidR="00D52210" w:rsidRPr="00D52210" w:rsidRDefault="00D52210" w:rsidP="00D52210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выписка из паспорта заявителя с указанием даты регистрации по данному адресу (нотариально удостоверенная копия свидетельства о регистрации по месту пребывания);</w:t>
      </w:r>
    </w:p>
    <w:p w:rsidR="00D52210" w:rsidRPr="00D52210" w:rsidRDefault="00D52210" w:rsidP="00D52210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документы, подтверждающие родственные отношения с умершим (копия свидетельства о браке, копия свидетельства о рождении).</w:t>
      </w:r>
      <w:proofErr w:type="gramEnd"/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Средства пенсионных накоплений правопреемники могут получить либо через отделение почтовой связи, либо на банковский счет (по выбору правопреемников).</w:t>
      </w:r>
    </w:p>
    <w:p w:rsidR="00D52210" w:rsidRPr="00D52210" w:rsidRDefault="00D52210" w:rsidP="00D5221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21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522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D5221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данные нужно указывать для установления правопреемников?</w:t>
        </w:r>
      </w:hyperlink>
      <w:r w:rsidRPr="00D5221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Правопреемником должны быть представлены следующие документы:</w:t>
      </w:r>
    </w:p>
    <w:p w:rsidR="00D52210" w:rsidRPr="00D52210" w:rsidRDefault="00D52210" w:rsidP="00D52210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заявление о выплате;</w:t>
      </w:r>
    </w:p>
    <w:p w:rsidR="00D52210" w:rsidRPr="00D52210" w:rsidRDefault="00D52210" w:rsidP="00D52210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нотариально удостоверенная копия свидетельства о смерти гражданина;</w:t>
      </w:r>
    </w:p>
    <w:p w:rsidR="00D52210" w:rsidRPr="00D52210" w:rsidRDefault="00D52210" w:rsidP="00D52210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выписка из паспорта заявителя с указанием даты регистрации по данному адресу (нотариально удостоверенная копия свидетельства о регистрации по месту пребывания);</w:t>
      </w:r>
    </w:p>
    <w:p w:rsidR="00D52210" w:rsidRPr="00D52210" w:rsidRDefault="00D52210" w:rsidP="00D52210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D52210">
        <w:rPr>
          <w:rFonts w:ascii="inherit" w:eastAsia="Times New Roman" w:hAnsi="inherit" w:cs="Arial"/>
          <w:i/>
          <w:iCs/>
          <w:color w:val="000000"/>
          <w:lang w:eastAsia="ru-RU"/>
        </w:rPr>
        <w:t>документы, подтверждающие родственные отношения с умершим (копия свидетельства о браке, копия свидетельства о рождении).</w:t>
      </w:r>
      <w:proofErr w:type="gramEnd"/>
    </w:p>
    <w:p w:rsidR="00D52210" w:rsidRPr="00D52210" w:rsidRDefault="00D52210" w:rsidP="00D5221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52210">
        <w:rPr>
          <w:rFonts w:ascii="Arial" w:eastAsia="Times New Roman" w:hAnsi="Arial" w:cs="Arial"/>
          <w:color w:val="000000"/>
          <w:lang w:eastAsia="ru-RU"/>
        </w:rPr>
        <w:t>Средства пенсионных накоплений правопреемники могут получить либо через отделение почтовой связи, либо на банковский счет (по выбору правопреемников).</w:t>
      </w:r>
    </w:p>
    <w:p w:rsidR="00EF1475" w:rsidRDefault="00EF1475">
      <w:bookmarkStart w:id="0" w:name="_GoBack"/>
      <w:bookmarkEnd w:id="0"/>
    </w:p>
    <w:sectPr w:rsidR="00EF1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465F4"/>
    <w:multiLevelType w:val="multilevel"/>
    <w:tmpl w:val="2C70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14D3E"/>
    <w:multiLevelType w:val="multilevel"/>
    <w:tmpl w:val="143C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2D1"/>
    <w:rsid w:val="009302D1"/>
    <w:rsid w:val="00D52210"/>
    <w:rsid w:val="00EF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2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2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2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2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2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2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pgsp/inheritance%7E37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pgsp/inheritance%7E377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2018-03-27T07:42:00Z</dcterms:created>
  <dcterms:modified xsi:type="dcterms:W3CDTF">2018-03-27T07:42:00Z</dcterms:modified>
</cp:coreProperties>
</file>