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9C0" w:rsidRPr="002009C0" w:rsidRDefault="002009C0" w:rsidP="002009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009C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2009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2009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Кто может стать правопреемником средств пенсионных накоплений умершего участника Программы государственного </w:t>
        </w:r>
        <w:proofErr w:type="spellStart"/>
        <w:r w:rsidRPr="002009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2009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2009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009C0" w:rsidRPr="002009C0" w:rsidRDefault="002009C0" w:rsidP="002009C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009C0">
        <w:rPr>
          <w:rFonts w:ascii="Arial" w:eastAsia="Times New Roman" w:hAnsi="Arial" w:cs="Arial"/>
          <w:color w:val="000000"/>
          <w:lang w:eastAsia="ru-RU"/>
        </w:rPr>
        <w:t>Правопреемником пенсионных накоплений может стать любой граждан, если умерший указал его в соответствующем заявлении, поданном им в Пенсионный фонд РФ или НПФ, в который он перевел пенсионные накопления. Если же гражданин не писал такого заявления, то по закону выплата правопреемникам производится по общим правилам наследования в соответствии с очередностью: в первую очередь - детям, в том числе усыновленным, супругу и родителям (усыновителям); во вторую очередь - братьям, сестрам, дедушкам, бабушкам и внукам.</w:t>
      </w:r>
    </w:p>
    <w:p w:rsidR="002009C0" w:rsidRPr="002009C0" w:rsidRDefault="002009C0" w:rsidP="002009C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009C0">
        <w:rPr>
          <w:rFonts w:ascii="Arial" w:eastAsia="Times New Roman" w:hAnsi="Arial" w:cs="Arial"/>
          <w:color w:val="000000"/>
          <w:lang w:eastAsia="ru-RU"/>
        </w:rPr>
        <w:t>Обратите внимание, что правопреемники должны обратиться за выплатой средств пенсионных накоплений необходимо не позднее 6 месяцев со дня смерти застрахованного лица.</w:t>
      </w:r>
    </w:p>
    <w:p w:rsidR="002009C0" w:rsidRPr="002009C0" w:rsidRDefault="002009C0" w:rsidP="002009C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009C0">
        <w:rPr>
          <w:rFonts w:ascii="Arial" w:eastAsia="Times New Roman" w:hAnsi="Arial" w:cs="Arial"/>
          <w:color w:val="000000"/>
          <w:lang w:eastAsia="ru-RU"/>
        </w:rPr>
        <w:t>При этом наследуемая сумма пенсионных накоплений не облагается подоходным налогом в размере 13%.</w:t>
      </w:r>
    </w:p>
    <w:p w:rsidR="00426167" w:rsidRDefault="00426167">
      <w:bookmarkStart w:id="0" w:name="_GoBack"/>
      <w:bookmarkEnd w:id="0"/>
    </w:p>
    <w:sectPr w:rsidR="00426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C8E"/>
    <w:rsid w:val="002009C0"/>
    <w:rsid w:val="00426167"/>
    <w:rsid w:val="00BB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0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09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009C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0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0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09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009C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0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2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inheritance%7E37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2018-03-27T07:41:00Z</dcterms:created>
  <dcterms:modified xsi:type="dcterms:W3CDTF">2018-03-27T07:41:00Z</dcterms:modified>
</cp:coreProperties>
</file>