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5F2" w:rsidRPr="00D945F2" w:rsidRDefault="00D945F2" w:rsidP="00D945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945F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945F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945F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человек участвующий в ПГСП переезжает на постоянное место жительства за границу, каким образом будут происходить выплаты средств?</w:t>
        </w:r>
      </w:hyperlink>
      <w:r w:rsidRPr="00D945F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945F2" w:rsidRPr="00D945F2" w:rsidRDefault="00D945F2" w:rsidP="00D945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5F2">
        <w:rPr>
          <w:rFonts w:ascii="Arial" w:eastAsia="Times New Roman" w:hAnsi="Arial" w:cs="Arial"/>
          <w:color w:val="000000"/>
          <w:lang w:eastAsia="ru-RU"/>
        </w:rPr>
        <w:t>Выплата средств пенсионных накоплений будет производиться вместе с выплатой страховой пенсии. Для назначения пенсии гражданам РФ, которые выехали за рубеж, необходимо подать заявление о назначении пенсии, и доставке пенсии и необходимые документы в территориальный орган ПФР по месту регистрации в РФ. Если у гражданина нет регистрации на территории России, необходимо подать заявление и документы в ПФР по адресу: 119991, г. Москва, ул. Шаболовка, д.4, ГСП-1. На получение российской пенсии имеют право только граждане Российской Федерации.</w:t>
      </w:r>
    </w:p>
    <w:p w:rsidR="006D6185" w:rsidRDefault="006D6185">
      <w:bookmarkStart w:id="0" w:name="_GoBack"/>
      <w:bookmarkEnd w:id="0"/>
    </w:p>
    <w:sectPr w:rsidR="006D6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A3"/>
    <w:rsid w:val="000606A3"/>
    <w:rsid w:val="006D6185"/>
    <w:rsid w:val="00D9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45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45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45F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4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45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45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45F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4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2018-03-27T07:37:00Z</dcterms:created>
  <dcterms:modified xsi:type="dcterms:W3CDTF">2018-03-27T07:37:00Z</dcterms:modified>
</cp:coreProperties>
</file>