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A17" w:rsidRPr="00610A17" w:rsidRDefault="00610A17" w:rsidP="00610A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610A1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10A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10A1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Где хранятся денежные средства, перечисленные гражданином в Программу государственного </w:t>
        </w:r>
        <w:proofErr w:type="spellStart"/>
        <w:r w:rsidRPr="00610A1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610A1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610A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End"/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10A17">
        <w:rPr>
          <w:rFonts w:ascii="Arial" w:eastAsia="Times New Roman" w:hAnsi="Arial" w:cs="Arial"/>
          <w:color w:val="000000"/>
          <w:lang w:eastAsia="ru-RU"/>
        </w:rPr>
        <w:t xml:space="preserve">Взносы в рамках Программы государственного </w:t>
      </w:r>
      <w:proofErr w:type="spellStart"/>
      <w:r w:rsidRPr="00610A17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10A17">
        <w:rPr>
          <w:rFonts w:ascii="Arial" w:eastAsia="Times New Roman" w:hAnsi="Arial" w:cs="Arial"/>
          <w:color w:val="000000"/>
          <w:lang w:eastAsia="ru-RU"/>
        </w:rPr>
        <w:t xml:space="preserve"> – это Ваши пенсионные накопления.</w:t>
      </w:r>
      <w:proofErr w:type="gramEnd"/>
      <w:r w:rsidRPr="00610A17">
        <w:rPr>
          <w:rFonts w:ascii="Arial" w:eastAsia="Times New Roman" w:hAnsi="Arial" w:cs="Arial"/>
          <w:color w:val="000000"/>
          <w:lang w:eastAsia="ru-RU"/>
        </w:rPr>
        <w:t xml:space="preserve"> Управление пенсионными накоплениями, сформированными за счет взносов работодателей, государства и ваших взносов идет по единым правилам, установленным в системе обязательного пенсионного страхования. Эти правила распространяются и на добровольные взносы самого гражданина в  рамках Программы, и на </w:t>
      </w:r>
      <w:proofErr w:type="spellStart"/>
      <w:r w:rsidRPr="00610A17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610A17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государства, и на взносы работодателя. Они фиксируются на Вашем пенсионном счете и инвестируются с целью получения инвестиционного дохода. Ваши пенсионные накопления инвестируются точно также как и все средства пенсионных накоплений – управляющей компанией или негосударственным пенсионным фондом по выбору гражданина. Доход от инвестирования на Вашем пенсионном счете также становятся средствами Ваших пенсионных накоплений.</w:t>
      </w:r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10A17">
        <w:rPr>
          <w:rFonts w:ascii="Arial" w:eastAsia="Times New Roman" w:hAnsi="Arial" w:cs="Arial"/>
          <w:color w:val="000000"/>
          <w:lang w:eastAsia="ru-RU"/>
        </w:rPr>
        <w:t>Возможны несколько вариантов хранения и преумножения средств накопительной части будущей пенсии.</w:t>
      </w:r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10A17">
        <w:rPr>
          <w:rFonts w:ascii="Arial" w:eastAsia="Times New Roman" w:hAnsi="Arial" w:cs="Arial"/>
          <w:color w:val="000000"/>
          <w:lang w:eastAsia="ru-RU"/>
        </w:rPr>
        <w:t>Первый - пенсионные накопления находятся под управлением ПФР и инвестируются государственной управляющей компании “Внешэкономбанк” (ВЭБ).</w:t>
      </w:r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10A17">
        <w:rPr>
          <w:rFonts w:ascii="Arial" w:eastAsia="Times New Roman" w:hAnsi="Arial" w:cs="Arial"/>
          <w:color w:val="000000"/>
          <w:lang w:eastAsia="ru-RU"/>
        </w:rPr>
        <w:t>Другой вариант – средства пенсионных накоплений передаются в частную управляющую компанию или негосударственный пенсионный фонд. Это делается только в том случае, если вы написали заявление в Пенсионный фонд Российской Федерации с указанием организации, которой вы доверяете управление своими пенсионными накоплениями и конкретного инвестиционного портфеля. Если Вы такое заявление не писали, значит, Ваши пенсионные накопления переданы ПФР государственной управляющей компанией -  Внешэкономбанку (ВЭБ) – и инвестируются в набор финансовых инструментов расширенного инвестиционного портфеля.</w:t>
      </w:r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10A17">
        <w:rPr>
          <w:rFonts w:ascii="Arial" w:eastAsia="Times New Roman" w:hAnsi="Arial" w:cs="Arial"/>
          <w:color w:val="000000"/>
          <w:lang w:eastAsia="ru-RU"/>
        </w:rPr>
        <w:t xml:space="preserve">Если вы раньше писали заявление о переводе в частную управляющую компанию или НПФ пенсионных накоплений, которые формируется по обязательному пенсионному страхованию, то и все деньги, поступающие в рамках Программы </w:t>
      </w:r>
      <w:proofErr w:type="spellStart"/>
      <w:r w:rsidRPr="00610A17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10A17">
        <w:rPr>
          <w:rFonts w:ascii="Arial" w:eastAsia="Times New Roman" w:hAnsi="Arial" w:cs="Arial"/>
          <w:color w:val="000000"/>
          <w:lang w:eastAsia="ru-RU"/>
        </w:rPr>
        <w:t>, также будут передаваться в эту управляющую компанию или НПФ.</w:t>
      </w:r>
    </w:p>
    <w:p w:rsidR="00610A17" w:rsidRPr="00610A17" w:rsidRDefault="00610A17" w:rsidP="00610A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10A17">
        <w:rPr>
          <w:rFonts w:ascii="Arial" w:eastAsia="Times New Roman" w:hAnsi="Arial" w:cs="Arial"/>
          <w:color w:val="000000"/>
          <w:lang w:eastAsia="ru-RU"/>
        </w:rPr>
        <w:t>Если Ваши пенсионные накопления находятся в НПФ, то инвестирование и  учет средств пенсионных накоплений, а также назначение и выплату накопительной пенсии осуществляет выбранный вами НПФ, при этом все взносы от работодателя, государства и от Вас также фиксируются на Вашем пенсионном счете в ПФР. До передачи Ваших взносов в НПФ или УК ими временно управляет ПФР.</w:t>
      </w:r>
    </w:p>
    <w:p w:rsidR="00EA6DE3" w:rsidRDefault="00EA6DE3">
      <w:bookmarkStart w:id="0" w:name="_GoBack"/>
      <w:bookmarkEnd w:id="0"/>
    </w:p>
    <w:sectPr w:rsidR="00EA6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553"/>
    <w:rsid w:val="00610A17"/>
    <w:rsid w:val="00DA3553"/>
    <w:rsid w:val="00EA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10A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0A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0A1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0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10A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0A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0A1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0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general_issues/%7E37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2018-03-26T09:57:00Z</dcterms:created>
  <dcterms:modified xsi:type="dcterms:W3CDTF">2018-03-26T09:57:00Z</dcterms:modified>
</cp:coreProperties>
</file>