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5AE7" w:rsidRPr="00555AE7" w:rsidRDefault="00555AE7" w:rsidP="00555AE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555A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begin"/>
      </w:r>
      <w:r w:rsidRPr="00555A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instrText xml:space="preserve"> HYPERLINK "http://www.pfrf.ru/online_consult/lkzl/%7E3403" </w:instrText>
      </w:r>
      <w:r w:rsidRPr="00555A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separate"/>
      </w:r>
      <w:r w:rsidRPr="00555AE7">
        <w:rPr>
          <w:rFonts w:ascii="Times New Roman" w:eastAsia="Times New Roman" w:hAnsi="Times New Roman" w:cs="Times New Roman"/>
          <w:b/>
          <w:bCs/>
          <w:color w:val="0000FF"/>
          <w:sz w:val="27"/>
          <w:szCs w:val="27"/>
          <w:u w:val="single"/>
          <w:lang w:eastAsia="ru-RU"/>
        </w:rPr>
        <w:t>Почему в Личном кабинете не указаны периоды службы в армии, ухода за детьми и другие нетрудовые периоды? Они не будут засчитаны в стаж?</w:t>
      </w:r>
      <w:r w:rsidRPr="00555A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fldChar w:fldCharType="end"/>
      </w:r>
      <w:r w:rsidRPr="00555AE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555AE7" w:rsidRPr="00555AE7" w:rsidRDefault="00555AE7" w:rsidP="00555A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Личном кабинете гражданина данные формируются на основе информации, переданной Вашими работодателями, поэтому Вы можете видеть только периоды Вашей жизни, когда Вы осуществляли трудовую деятельность.</w:t>
      </w:r>
    </w:p>
    <w:p w:rsidR="00555AE7" w:rsidRPr="00555AE7" w:rsidRDefault="00555AE7" w:rsidP="00555A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Такие нетрудовые периоды, как служба в вооружённых силах, уход за детьми и т.д. (полный перечень ниже) будут зачтены Вам в стаж и за них будут начислены пенсионные баллы.</w:t>
      </w:r>
    </w:p>
    <w:p w:rsidR="00555AE7" w:rsidRPr="00555AE7" w:rsidRDefault="00555AE7" w:rsidP="00555A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этого при прохождении процедуры назначения пенсии Вам необходимо представить в территориальный орган ПФР соответствующие документы, подтверждающие наличие у Вас социально значимых нетрудовых периодов.</w:t>
      </w:r>
    </w:p>
    <w:p w:rsidR="00555AE7" w:rsidRPr="00555AE7" w:rsidRDefault="00555AE7" w:rsidP="00555A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Формы документов зависят от вида нетрудового периода и уточняются в территориальном органе ПФР.</w:t>
      </w:r>
    </w:p>
    <w:p w:rsidR="00555AE7" w:rsidRPr="00555AE7" w:rsidRDefault="00555AE7" w:rsidP="00555A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При доп. вопросах:</w:t>
      </w:r>
    </w:p>
    <w:p w:rsidR="00555AE7" w:rsidRPr="00555AE7" w:rsidRDefault="00555AE7" w:rsidP="00555AE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Полный перечень нетрудовых периодов, засчитываемых в стаж (указано количество начисляемых баллов за один календарный год):</w:t>
      </w:r>
    </w:p>
    <w:p w:rsidR="00555AE7" w:rsidRPr="00555AE7" w:rsidRDefault="00555AE7" w:rsidP="00555A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прохождения военной службы по призыву – 1,8 балла;</w:t>
      </w:r>
    </w:p>
    <w:p w:rsidR="00555AE7" w:rsidRPr="00555AE7" w:rsidRDefault="00555AE7" w:rsidP="00555A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ухода одного из родителей за первым ребенком до достижения им возраста полутора лет - 1,8 балла;</w:t>
      </w:r>
    </w:p>
    <w:p w:rsidR="00555AE7" w:rsidRPr="00555AE7" w:rsidRDefault="00555AE7" w:rsidP="00555A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ухода одного из родителей за вторым ребенком до достижения им возраста полутора лет - 3,6 балла;</w:t>
      </w:r>
    </w:p>
    <w:p w:rsidR="00555AE7" w:rsidRPr="00555AE7" w:rsidRDefault="00555AE7" w:rsidP="00555A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ухода одного из родителей за третьим или четвертым ребенком до достижения каждым из них возраста полутора лет - 5,4 балла;</w:t>
      </w:r>
    </w:p>
    <w:p w:rsidR="00555AE7" w:rsidRPr="00555AE7" w:rsidRDefault="00555AE7" w:rsidP="00555A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ухода, осуществляемого трудоспособным лицом за инвалидом I группы, ребенком-инвалидом или за лицом, достигшим возраста 80 лет, – 1,8 балла;</w:t>
      </w:r>
    </w:p>
    <w:p w:rsidR="00555AE7" w:rsidRPr="00555AE7" w:rsidRDefault="00555AE7" w:rsidP="00555A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проживания супругов военнослужащих, проходящих военную службу по контракту, вместе с супругами в местностях, где они не могли трудиться в связи с отсутствием возможности трудоустройства – 1,8 балла;</w:t>
      </w:r>
    </w:p>
    <w:p w:rsidR="00555AE7" w:rsidRPr="00555AE7" w:rsidRDefault="00555AE7" w:rsidP="00555A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 проживания за границей супругов работников, направленных в дипломатические представительства и консульские учреждения Российской Федерации, постоянные представительства Российской Федерации при международных организациях, торговые представительства Российской Федерации в иностранных государствах, представительства федеральных органов исполнительной власти, государственных органов при федеральных органах исполнительной власти либо в качестве представителей этих органов за рубежом, а также в представительства государственных учреждений Российской Федерации (государственных органов и</w:t>
      </w:r>
      <w:proofErr w:type="gramEnd"/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государственных учреждений СССР) за границей и международные организации, перечень которых утверждается Правительством Российской Федерации, – 1,8 балла;</w:t>
      </w:r>
    </w:p>
    <w:p w:rsidR="00555AE7" w:rsidRPr="00555AE7" w:rsidRDefault="00555AE7" w:rsidP="00555AE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периоды службы и (или) деятельности (работы), предусмотренные Федеральным законом от 4 июня 2011 года № 126-ФЗ "О гарантиях пенсионного обеспечения для отдельных категорий граждан", а именно: гражданам Российской Федерации, проходившим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уголовно-</w:t>
      </w:r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исполнительной системы, иную службу или осуществлявшим деятельность (работу</w:t>
      </w:r>
      <w:proofErr w:type="gramEnd"/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в </w:t>
      </w:r>
      <w:proofErr w:type="gramStart"/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период</w:t>
      </w:r>
      <w:proofErr w:type="gramEnd"/>
      <w:r w:rsidRPr="00555AE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которой на них не распространялось обязательное пенсионное страхование, уволенным со службы (с работы) начиная с 1 января 2002 года и не приобретшим право на пенсию за выслугу лет, на пенсию по инвалидности или на ежемесячное пожизненное содержание, финансируемые за счет средств федерального бюджета, периоды службы (работы), имевшей место не ранее чем с 1 января 2002 года, – 1,8 балла.</w:t>
      </w:r>
    </w:p>
    <w:p w:rsidR="003B012B" w:rsidRDefault="003B012B">
      <w:bookmarkStart w:id="0" w:name="_GoBack"/>
      <w:bookmarkEnd w:id="0"/>
    </w:p>
    <w:sectPr w:rsidR="003B01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2E050DE"/>
    <w:multiLevelType w:val="multilevel"/>
    <w:tmpl w:val="4CB06E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B86"/>
    <w:rsid w:val="00126B86"/>
    <w:rsid w:val="003B012B"/>
    <w:rsid w:val="00555A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55A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55A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55AE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55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55AE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555A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55AE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555AE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555A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555AE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911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105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511</Words>
  <Characters>2914</Characters>
  <Application>Microsoft Office Word</Application>
  <DocSecurity>0</DocSecurity>
  <Lines>24</Lines>
  <Paragraphs>6</Paragraphs>
  <ScaleCrop>false</ScaleCrop>
  <Company/>
  <LinksUpToDate>false</LinksUpToDate>
  <CharactersWithSpaces>3419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2018-03-26T09:35:00Z</dcterms:created>
  <dcterms:modified xsi:type="dcterms:W3CDTF">2018-03-26T09:35:00Z</dcterms:modified>
</cp:coreProperties>
</file>