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15C" w:rsidRDefault="009B515C" w:rsidP="009B515C">
      <w:pPr>
        <w:shd w:val="clear" w:color="auto" w:fill="FFFFFF"/>
        <w:tabs>
          <w:tab w:val="left" w:pos="2170"/>
        </w:tabs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Наши приоритеты в 2018 году:</w:t>
      </w:r>
    </w:p>
    <w:p w:rsidR="009B515C" w:rsidRDefault="009B515C" w:rsidP="009B515C">
      <w:pPr>
        <w:shd w:val="clear" w:color="auto" w:fill="FFFFFF"/>
        <w:spacing w:line="360" w:lineRule="auto"/>
        <w:ind w:right="34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Обеспечение бюджетного про</w:t>
      </w:r>
      <w:r>
        <w:rPr>
          <w:rFonts w:ascii="Times New Roman" w:eastAsia="Times New Roman" w:hAnsi="Times New Roman" w:cs="Times New Roman"/>
          <w:sz w:val="24"/>
          <w:szCs w:val="24"/>
        </w:rPr>
        <w:t>цесса на 2018-2020 гг.</w:t>
      </w:r>
    </w:p>
    <w:p w:rsidR="009B515C" w:rsidRDefault="009B515C" w:rsidP="009B515C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>Получение персонифициро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ванных сведений от ФНС Рос</w:t>
      </w:r>
      <w:r>
        <w:rPr>
          <w:rFonts w:ascii="Times New Roman" w:eastAsia="Times New Roman" w:hAnsi="Times New Roman" w:cs="Times New Roman"/>
          <w:sz w:val="24"/>
          <w:szCs w:val="24"/>
        </w:rPr>
        <w:t>сии и разнесение их по лицевым счетам в нормативные сроки</w:t>
      </w:r>
    </w:p>
    <w:p w:rsidR="009B515C" w:rsidRDefault="009B515C" w:rsidP="009B515C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 </w:t>
      </w:r>
      <w:r>
        <w:rPr>
          <w:rFonts w:ascii="Times New Roman" w:eastAsia="Times New Roman" w:hAnsi="Times New Roman" w:cs="Times New Roman"/>
          <w:sz w:val="24"/>
          <w:szCs w:val="24"/>
        </w:rPr>
        <w:t>Проведение перерасчета страховых пенсий с учетом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нестраховых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периодов»</w:t>
      </w:r>
    </w:p>
    <w:p w:rsidR="009B515C" w:rsidRDefault="009B515C" w:rsidP="009B515C">
      <w:pPr>
        <w:shd w:val="clear" w:color="auto" w:fill="FFFFFF"/>
        <w:spacing w:line="360" w:lineRule="auto"/>
        <w:ind w:right="29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-  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Повышение доступности и ка</w:t>
      </w: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чества предоставления </w:t>
      </w:r>
      <w:proofErr w:type="spellStart"/>
      <w:r>
        <w:rPr>
          <w:rFonts w:ascii="Times New Roman" w:eastAsia="Times New Roman" w:hAnsi="Times New Roman" w:cs="Times New Roman"/>
          <w:spacing w:val="-6"/>
          <w:sz w:val="24"/>
          <w:szCs w:val="24"/>
        </w:rPr>
        <w:t>госуслуг</w:t>
      </w:r>
      <w:proofErr w:type="spellEnd"/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ПФР</w:t>
      </w:r>
    </w:p>
    <w:p w:rsidR="009B515C" w:rsidRDefault="009B515C" w:rsidP="009B515C">
      <w:pPr>
        <w:shd w:val="clear" w:color="auto" w:fill="FFFFFF"/>
        <w:spacing w:line="360" w:lineRule="auto"/>
        <w:ind w:right="7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Повышение эффективности 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и </w:t>
      </w:r>
      <w:proofErr w:type="spellStart"/>
      <w:r>
        <w:rPr>
          <w:rFonts w:ascii="Times New Roman" w:eastAsia="Times New Roman" w:hAnsi="Times New Roman" w:cs="Times New Roman"/>
          <w:spacing w:val="-2"/>
          <w:sz w:val="24"/>
          <w:szCs w:val="24"/>
        </w:rPr>
        <w:t>клиентоориентированности</w:t>
      </w:r>
      <w:proofErr w:type="spellEnd"/>
    </w:p>
    <w:p w:rsidR="009B515C" w:rsidRDefault="009B515C" w:rsidP="009B515C">
      <w:pPr>
        <w:shd w:val="clear" w:color="auto" w:fill="FFFFFF"/>
        <w:spacing w:line="360" w:lineRule="auto"/>
        <w:ind w:right="7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Оптимизация организационной структуры ПФР</w:t>
      </w:r>
    </w:p>
    <w:p w:rsidR="009B515C" w:rsidRDefault="009B515C" w:rsidP="009B515C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 </w:t>
      </w:r>
      <w:r>
        <w:rPr>
          <w:rFonts w:ascii="Times New Roman" w:eastAsia="Times New Roman" w:hAnsi="Times New Roman" w:cs="Times New Roman"/>
          <w:sz w:val="24"/>
          <w:szCs w:val="24"/>
        </w:rPr>
        <w:t>Субсидирование социальных программ субъектов Российской Федерации</w:t>
      </w:r>
    </w:p>
    <w:p w:rsidR="009B515C" w:rsidRDefault="009B515C" w:rsidP="009B515C">
      <w:pPr>
        <w:shd w:val="clear" w:color="auto" w:fill="FFFFFF"/>
        <w:spacing w:line="360" w:lineRule="auto"/>
        <w:ind w:right="7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 </w:t>
      </w:r>
      <w:r>
        <w:rPr>
          <w:rFonts w:ascii="Times New Roman" w:eastAsia="Times New Roman" w:hAnsi="Times New Roman" w:cs="Times New Roman"/>
          <w:sz w:val="24"/>
          <w:szCs w:val="24"/>
        </w:rPr>
        <w:t>Реализация проектов ФГИС ФРИ и ЕГИССО</w:t>
      </w:r>
    </w:p>
    <w:p w:rsidR="009B515C" w:rsidRDefault="009B515C" w:rsidP="009B515C">
      <w:pPr>
        <w:shd w:val="clear" w:color="auto" w:fill="FFFFFF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Обеспечение полноты и своевременности представления мониторинговой информации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 результатах рассмотрения об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ращений граждан </w:t>
      </w:r>
    </w:p>
    <w:p w:rsidR="009B515C" w:rsidRDefault="009B515C" w:rsidP="009B515C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Информационно-разъяснительная работа</w:t>
      </w:r>
    </w:p>
    <w:p w:rsidR="009B515C" w:rsidRDefault="009B515C" w:rsidP="009B515C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Антон Дроздов, </w:t>
      </w:r>
      <w:r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Председатель Правления ПФР:</w:t>
      </w:r>
    </w:p>
    <w:p w:rsidR="009B515C" w:rsidRDefault="009B515C" w:rsidP="009B515C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«Я </w:t>
      </w:r>
      <w:r>
        <w:rPr>
          <w:rFonts w:ascii="Times New Roman" w:eastAsia="Times New Roman" w:hAnsi="Times New Roman" w:cs="Times New Roman"/>
          <w:sz w:val="24"/>
          <w:szCs w:val="24"/>
        </w:rPr>
        <w:t>уверен, что мы со всеми задачами на 2018 год справимся, потому что это при</w:t>
      </w:r>
      <w:r>
        <w:rPr>
          <w:rFonts w:ascii="Times New Roman" w:eastAsia="Times New Roman" w:hAnsi="Times New Roman" w:cs="Times New Roman"/>
          <w:sz w:val="24"/>
          <w:szCs w:val="24"/>
        </w:rPr>
        <w:softHyphen/>
        <w:t>оритетные направления, по которым мы работаем постоянно. Но есть и новые вопросы, создающие дополнительную нагрузку, в том числе на нашу информа</w:t>
      </w:r>
      <w:r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ционную систему. Поэтому я жду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>от всех служб, от всех территори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альных органов очень четкой и от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softHyphen/>
      </w:r>
      <w:r>
        <w:rPr>
          <w:rFonts w:ascii="Times New Roman" w:eastAsia="Times New Roman" w:hAnsi="Times New Roman" w:cs="Times New Roman"/>
          <w:sz w:val="24"/>
          <w:szCs w:val="24"/>
        </w:rPr>
        <w:t>ветственной работы.</w:t>
      </w:r>
    </w:p>
    <w:p w:rsidR="009B515C" w:rsidRDefault="009B515C" w:rsidP="009B515C">
      <w:pPr>
        <w:shd w:val="clear" w:color="auto" w:fill="FFFFFF"/>
        <w:tabs>
          <w:tab w:val="left" w:pos="2798"/>
        </w:tabs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Мы находимся в лидерах по 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честву предоставления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но есть куда стремиться. Просьба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 2018 году уделить этому направ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лению особое внимание. Также необходимо увеличивать количество обращений в ПФР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без личного визита</w:t>
      </w:r>
      <w:proofErr w:type="gramStart"/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.»</w:t>
      </w:r>
      <w:proofErr w:type="gramEnd"/>
    </w:p>
    <w:p w:rsidR="0016569A" w:rsidRDefault="0016569A"/>
    <w:sectPr w:rsidR="00165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18A0"/>
    <w:rsid w:val="0016569A"/>
    <w:rsid w:val="009B515C"/>
    <w:rsid w:val="00B81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1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15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96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2018-03-27T05:58:00Z</dcterms:created>
  <dcterms:modified xsi:type="dcterms:W3CDTF">2018-03-27T05:58:00Z</dcterms:modified>
</cp:coreProperties>
</file>