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7B9" w:rsidRDefault="005447B9" w:rsidP="005447B9">
      <w:r>
        <w:rPr>
          <w:rFonts w:ascii="Times New Roman" w:hAnsi="Times New Roman"/>
        </w:rPr>
        <w:t>Чтобы подтвердить статус пенсионера - получи соответствующую справку</w:t>
      </w:r>
    </w:p>
    <w:p w:rsidR="005447B9" w:rsidRDefault="005447B9" w:rsidP="005447B9">
      <w:pPr>
        <w:pStyle w:val="a3"/>
      </w:pPr>
      <w:r>
        <w:t xml:space="preserve"> С января 2015 года действует федеральный закон «О </w:t>
      </w:r>
      <w:r>
        <w:rPr>
          <w:b/>
        </w:rPr>
        <w:t>страховых пенсиях</w:t>
      </w:r>
      <w:r>
        <w:t xml:space="preserve">». Данным законом предусматриваются Правила назначения, установления, перерасчета и корректировки </w:t>
      </w:r>
      <w:r>
        <w:rPr>
          <w:b/>
        </w:rPr>
        <w:t>пенсии</w:t>
      </w:r>
      <w:r>
        <w:t xml:space="preserve">, а также обращения за ней. Правилами не предусмотрена выдача пенсионных удостоверений. Это касается только тех, кто впервые уходит на </w:t>
      </w:r>
      <w:r>
        <w:rPr>
          <w:b/>
        </w:rPr>
        <w:t>пенсию</w:t>
      </w:r>
      <w:r>
        <w:t xml:space="preserve"> по старости, в том числе досрочно, или получает право на </w:t>
      </w:r>
      <w:r>
        <w:rPr>
          <w:b/>
        </w:rPr>
        <w:t>пенсию</w:t>
      </w:r>
      <w:r>
        <w:t xml:space="preserve"> по потере кормильца или по инвалидности с 2015 года.</w:t>
      </w:r>
    </w:p>
    <w:p w:rsidR="005447B9" w:rsidRDefault="005447B9" w:rsidP="005447B9">
      <w:pPr>
        <w:pStyle w:val="a3"/>
      </w:pPr>
      <w:r>
        <w:t xml:space="preserve">Норма законодательства не отражается на реализации социальных прав граждан. Если </w:t>
      </w:r>
      <w:r>
        <w:rPr>
          <w:b/>
        </w:rPr>
        <w:t>пенсионеру</w:t>
      </w:r>
      <w:r>
        <w:t xml:space="preserve"> необходим документ для подтверждения его статуса, органы </w:t>
      </w:r>
      <w:r>
        <w:rPr>
          <w:b/>
        </w:rPr>
        <w:t>Пенсионного фонда</w:t>
      </w:r>
      <w:r>
        <w:t xml:space="preserve"> выдают справку о факте назначения, размере и сроке установления </w:t>
      </w:r>
      <w:r>
        <w:rPr>
          <w:b/>
        </w:rPr>
        <w:t>пенсии</w:t>
      </w:r>
      <w:r>
        <w:t>.</w:t>
      </w:r>
    </w:p>
    <w:p w:rsidR="005447B9" w:rsidRDefault="005447B9" w:rsidP="005447B9">
      <w:pPr>
        <w:pStyle w:val="a3"/>
      </w:pPr>
      <w:r>
        <w:t>Для того</w:t>
      </w:r>
      <w:proofErr w:type="gramStart"/>
      <w:r>
        <w:t>,</w:t>
      </w:r>
      <w:proofErr w:type="gramEnd"/>
      <w:r>
        <w:t xml:space="preserve"> чтобы подтвердить статус </w:t>
      </w:r>
      <w:r>
        <w:rPr>
          <w:b/>
        </w:rPr>
        <w:t>пенсионера</w:t>
      </w:r>
      <w:r>
        <w:t xml:space="preserve">, Вы можете заказать соответствующую справку с помощью онлайн-сервиса: https://www.pfrf.ru/eservices/znp~docs_req/, через личный кабинет гражданина https://es.pfrf.ru/ или посетив клиентскую службу единожды – с целью получения уже готовой справки. </w:t>
      </w:r>
    </w:p>
    <w:p w:rsidR="00A85F6B" w:rsidRDefault="00A85F6B">
      <w:bookmarkStart w:id="0" w:name="_GoBack"/>
      <w:bookmarkEnd w:id="0"/>
    </w:p>
    <w:sectPr w:rsidR="00A85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017"/>
    <w:rsid w:val="005447B9"/>
    <w:rsid w:val="00870017"/>
    <w:rsid w:val="00A8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7B9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447B9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7B9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5447B9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1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2018-03-26T14:32:00Z</dcterms:created>
  <dcterms:modified xsi:type="dcterms:W3CDTF">2018-03-26T14:32:00Z</dcterms:modified>
</cp:coreProperties>
</file>