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3E6" w:rsidRDefault="005F53E6" w:rsidP="005F53E6">
      <w:pPr>
        <w:pStyle w:val="3"/>
      </w:pPr>
      <w:proofErr w:type="gramStart"/>
      <w:r>
        <w:rPr>
          <w:rFonts w:hAnsi="Symbol"/>
        </w:rPr>
        <w:t></w:t>
      </w:r>
      <w:r>
        <w:t xml:space="preserve">  </w:t>
      </w:r>
      <w:hyperlink r:id="rId5" w:history="1">
        <w:r>
          <w:rPr>
            <w:rStyle w:val="a3"/>
          </w:rPr>
          <w:t xml:space="preserve">Участник Программы получил выписку из индивидуального лицевого счета и обнаружил, что его взносы в рамках Программы государственного </w:t>
        </w:r>
        <w:proofErr w:type="spellStart"/>
        <w:r>
          <w:rPr>
            <w:rStyle w:val="a3"/>
          </w:rPr>
          <w:t>софинансирования</w:t>
        </w:r>
        <w:proofErr w:type="spellEnd"/>
        <w:r>
          <w:rPr>
            <w:rStyle w:val="a3"/>
          </w:rPr>
          <w:t xml:space="preserve"> не учтены, а государственное </w:t>
        </w:r>
        <w:proofErr w:type="spellStart"/>
        <w:r>
          <w:rPr>
            <w:rStyle w:val="a3"/>
          </w:rPr>
          <w:t>софинансирование</w:t>
        </w:r>
        <w:proofErr w:type="spellEnd"/>
        <w:r>
          <w:rPr>
            <w:rStyle w:val="a3"/>
          </w:rPr>
          <w:t xml:space="preserve"> не получено.</w:t>
        </w:r>
        <w:proofErr w:type="gramEnd"/>
        <w:r>
          <w:rPr>
            <w:rStyle w:val="a3"/>
          </w:rPr>
          <w:t xml:space="preserve"> В управлении Пенсионного фонда говорят, что денег не получали. Что предпринять в данном случае?</w:t>
        </w:r>
      </w:hyperlink>
      <w:r>
        <w:t xml:space="preserve"> </w:t>
      </w:r>
    </w:p>
    <w:p w:rsidR="005F53E6" w:rsidRDefault="005F53E6" w:rsidP="005F53E6">
      <w:pPr>
        <w:pStyle w:val="a4"/>
        <w:spacing w:before="0" w:beforeAutospacing="0" w:after="24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По закону, при самостоятельной уплате взносов участник Программы должен в течение 20 дней со дня окончания квартала, в котором делал платеж, представить в свое управление Пенсионного фонда Российской Федерации копии платежных документов с отметками банка.</w:t>
      </w:r>
    </w:p>
    <w:p w:rsidR="005F53E6" w:rsidRDefault="005F53E6" w:rsidP="005F53E6">
      <w:pPr>
        <w:pStyle w:val="a4"/>
        <w:spacing w:before="0" w:beforeAutospacing="0" w:after="24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При этом необходимо внимательно проверить, правильно ли отражены в платежных документах ваши имя, отчество и фамилия, а также номер свидетельства обязательного пенсионного страхования (в т. ч. в штампе банка).  </w:t>
      </w:r>
    </w:p>
    <w:p w:rsidR="005F53E6" w:rsidRDefault="005F53E6" w:rsidP="005F53E6">
      <w:pPr>
        <w:pStyle w:val="a4"/>
        <w:spacing w:before="0" w:beforeAutospacing="0" w:after="24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Для установления причин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не поступления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страховых взносов необходимо срочно предоставить в территориальный орган ПФР копии платежных документов для сверки.</w:t>
      </w:r>
    </w:p>
    <w:p w:rsidR="005F53E6" w:rsidRDefault="005F53E6" w:rsidP="005F53E6">
      <w:pPr>
        <w:pStyle w:val="a4"/>
        <w:spacing w:before="0" w:beforeAutospacing="0" w:after="24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Пенсионный фонд предпримет все усилия для зачисления денег на Ваш счет.</w:t>
      </w:r>
    </w:p>
    <w:p w:rsidR="005F53E6" w:rsidRDefault="005F53E6" w:rsidP="005F53E6">
      <w:pPr>
        <w:pStyle w:val="a4"/>
        <w:spacing w:before="0" w:beforeAutospacing="0" w:after="24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Если Вы по ошибке неверно указали платежные реквизиты, то необходимо обратиться в банк за истребованием суммы ошибочного платежа.</w:t>
      </w:r>
    </w:p>
    <w:p w:rsidR="005F53E6" w:rsidRDefault="005F53E6" w:rsidP="005F53E6">
      <w:pPr>
        <w:pStyle w:val="3"/>
      </w:pPr>
      <w:r>
        <w:rPr>
          <w:rFonts w:hAnsi="Symbol"/>
        </w:rPr>
        <w:t></w:t>
      </w:r>
      <w:r>
        <w:t xml:space="preserve">  </w:t>
      </w:r>
      <w:hyperlink r:id="rId6" w:history="1">
        <w:r>
          <w:rPr>
            <w:rStyle w:val="a3"/>
          </w:rPr>
          <w:t xml:space="preserve">Что должен предоставить клиент в ОПФР в качестве документа подтверждающего взнос в программу гос. </w:t>
        </w:r>
        <w:proofErr w:type="spellStart"/>
        <w:r>
          <w:rPr>
            <w:rStyle w:val="a3"/>
          </w:rPr>
          <w:t>Софинансирования</w:t>
        </w:r>
        <w:proofErr w:type="spellEnd"/>
        <w:r>
          <w:rPr>
            <w:rStyle w:val="a3"/>
          </w:rPr>
          <w:t xml:space="preserve"> пенсии, если платеж производил через Сбербанк Онлайн?</w:t>
        </w:r>
      </w:hyperlink>
      <w:r>
        <w:t xml:space="preserve"> </w:t>
      </w:r>
    </w:p>
    <w:p w:rsidR="005F53E6" w:rsidRDefault="005F53E6" w:rsidP="005F53E6">
      <w:pPr>
        <w:pStyle w:val="a4"/>
      </w:pPr>
      <w:r>
        <w:rPr>
          <w:rFonts w:ascii="Arial" w:hAnsi="Arial" w:cs="Arial"/>
          <w:color w:val="000000"/>
          <w:sz w:val="22"/>
          <w:szCs w:val="22"/>
        </w:rPr>
        <w:t>Распечатайте и предоставьте квитанции, сформированные системой Сбербанк-Онлайн после совершения платежа. Очень важно, чтобы в квитанции было правильно указано ваше ФИО и номер СНИЛС.</w:t>
      </w:r>
    </w:p>
    <w:p w:rsidR="005F53E6" w:rsidRDefault="005F53E6" w:rsidP="005F53E6">
      <w:pPr>
        <w:pStyle w:val="3"/>
      </w:pPr>
      <w:r>
        <w:rPr>
          <w:rFonts w:hAnsi="Symbol"/>
        </w:rPr>
        <w:t></w:t>
      </w:r>
      <w:r>
        <w:t xml:space="preserve">  </w:t>
      </w:r>
      <w:hyperlink r:id="rId7" w:history="1">
        <w:r>
          <w:rPr>
            <w:rStyle w:val="a3"/>
          </w:rPr>
          <w:t xml:space="preserve">Я вступил в Программу </w:t>
        </w:r>
        <w:proofErr w:type="spellStart"/>
        <w:r>
          <w:rPr>
            <w:rStyle w:val="a3"/>
          </w:rPr>
          <w:t>софинансирования</w:t>
        </w:r>
        <w:proofErr w:type="spellEnd"/>
        <w:r>
          <w:rPr>
            <w:rStyle w:val="a3"/>
          </w:rPr>
          <w:t xml:space="preserve"> пенсии, но взнос ещё не сделал. Могу ли я сделать первый взнос в 2017 году? Будет ли </w:t>
        </w:r>
        <w:proofErr w:type="spellStart"/>
        <w:r>
          <w:rPr>
            <w:rStyle w:val="a3"/>
          </w:rPr>
          <w:t>софинансирование</w:t>
        </w:r>
        <w:proofErr w:type="spellEnd"/>
        <w:r>
          <w:rPr>
            <w:rStyle w:val="a3"/>
          </w:rPr>
          <w:t xml:space="preserve"> со стороны государства?</w:t>
        </w:r>
      </w:hyperlink>
      <w:r>
        <w:t xml:space="preserve"> </w:t>
      </w:r>
    </w:p>
    <w:p w:rsidR="005F53E6" w:rsidRDefault="005F53E6" w:rsidP="005F53E6">
      <w:pPr>
        <w:pStyle w:val="a4"/>
      </w:pPr>
      <w:r>
        <w:rPr>
          <w:rFonts w:ascii="Arial" w:hAnsi="Arial" w:cs="Arial"/>
          <w:color w:val="000000"/>
          <w:sz w:val="22"/>
          <w:szCs w:val="22"/>
        </w:rPr>
        <w:t xml:space="preserve">Первый взнос в рамках Программы государственного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софинансирования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пенсионных накоплений можно было сделать  до 31 января 2015 года включительно. Если вы не успели этого делать, действие условий Программы для вас прекращено в части получения средств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софинансирования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однако деньги на свой счет Вы можете и дальше перечислять, формируя, таким образом, свою будущую пенсию.</w:t>
      </w:r>
    </w:p>
    <w:p w:rsidR="00670ED2" w:rsidRDefault="00670ED2">
      <w:bookmarkStart w:id="0" w:name="_GoBack"/>
      <w:bookmarkEnd w:id="0"/>
    </w:p>
    <w:sectPr w:rsidR="00670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5D5"/>
    <w:rsid w:val="003D3848"/>
    <w:rsid w:val="005F53E6"/>
    <w:rsid w:val="00670ED2"/>
    <w:rsid w:val="00C1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D38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D38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D38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D3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D38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D38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D38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D3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9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5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79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pgsp/transfer_of_funds/%7E375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pgsp/transfer_of_funds/%7E3751" TargetMode="External"/><Relationship Id="rId5" Type="http://schemas.openxmlformats.org/officeDocument/2006/relationships/hyperlink" Target="http://www.pfrf.ru/online_consult/pgsp/transfer_of_funds/%7E374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2018-03-26T13:47:00Z</dcterms:created>
  <dcterms:modified xsi:type="dcterms:W3CDTF">2018-03-26T13:48:00Z</dcterms:modified>
</cp:coreProperties>
</file>