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3D4" w:rsidRPr="00D523D4" w:rsidRDefault="00D523D4" w:rsidP="00D523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23D4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523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proofErr w:type="gramStart"/>
        <w:r w:rsidRPr="00D523D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Возможно</w:t>
        </w:r>
        <w:proofErr w:type="gramEnd"/>
        <w:r w:rsidRPr="00D523D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ли приостановить перечисление денежных средств в Программу государственного </w:t>
        </w:r>
        <w:proofErr w:type="spellStart"/>
        <w:r w:rsidRPr="00D523D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D523D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 до ее окончания?</w:t>
        </w:r>
      </w:hyperlink>
      <w:r w:rsidRPr="00D523D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523D4" w:rsidRPr="00D523D4" w:rsidRDefault="00D523D4" w:rsidP="00D523D4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523D4">
        <w:rPr>
          <w:rFonts w:ascii="Arial" w:eastAsia="Times New Roman" w:hAnsi="Arial" w:cs="Arial"/>
          <w:color w:val="000000"/>
          <w:lang w:eastAsia="ru-RU"/>
        </w:rPr>
        <w:t xml:space="preserve">Да, участники Программы могут приостановить платежи в накопительную часть пенсии и вновь возобновить их в любой момент. </w:t>
      </w:r>
      <w:proofErr w:type="gramStart"/>
      <w:r w:rsidRPr="00D523D4">
        <w:rPr>
          <w:rFonts w:ascii="Arial" w:eastAsia="Times New Roman" w:hAnsi="Arial" w:cs="Arial"/>
          <w:color w:val="000000"/>
          <w:lang w:eastAsia="ru-RU"/>
        </w:rPr>
        <w:t>При этом ранее сделанные накопления, в том числе, средства, перечисленные государством, будут отражены на его индивидуальном лицевом пенсионном счете в Пенсионном фонде Российской Федерации или в негосударственном пенсионном фонде, если накопительная часть будущей пенсии по его желанию переведена туда.</w:t>
      </w:r>
      <w:proofErr w:type="gramEnd"/>
    </w:p>
    <w:p w:rsidR="00D523D4" w:rsidRPr="00D523D4" w:rsidRDefault="00D523D4" w:rsidP="00D523D4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523D4">
        <w:rPr>
          <w:rFonts w:ascii="Arial" w:eastAsia="Times New Roman" w:hAnsi="Arial" w:cs="Arial"/>
          <w:color w:val="000000"/>
          <w:lang w:eastAsia="ru-RU"/>
        </w:rPr>
        <w:t xml:space="preserve">При этом нужно помнить, что срок действия Программы в любом случае будет 10 лет с момента вашего первого платежа, независимо от наличия перерывов и их продолжительности. </w:t>
      </w:r>
      <w:proofErr w:type="spellStart"/>
      <w:r w:rsidRPr="00D523D4">
        <w:rPr>
          <w:rFonts w:ascii="Arial" w:eastAsia="Times New Roman" w:hAnsi="Arial" w:cs="Arial"/>
          <w:color w:val="000000"/>
          <w:lang w:eastAsia="ru-RU"/>
        </w:rPr>
        <w:t>Софинансирование</w:t>
      </w:r>
      <w:proofErr w:type="spellEnd"/>
      <w:r w:rsidRPr="00D523D4">
        <w:rPr>
          <w:rFonts w:ascii="Arial" w:eastAsia="Times New Roman" w:hAnsi="Arial" w:cs="Arial"/>
          <w:color w:val="000000"/>
          <w:lang w:eastAsia="ru-RU"/>
        </w:rPr>
        <w:t xml:space="preserve"> накопительной пенсии государством будет только в том случае, если первый взнос был сделан до 31 января 2015 года.</w:t>
      </w:r>
    </w:p>
    <w:p w:rsidR="00F11EE3" w:rsidRDefault="00F11EE3">
      <w:bookmarkStart w:id="0" w:name="_GoBack"/>
      <w:bookmarkEnd w:id="0"/>
    </w:p>
    <w:sectPr w:rsidR="00F11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CFE"/>
    <w:rsid w:val="00BC5CFE"/>
    <w:rsid w:val="00D523D4"/>
    <w:rsid w:val="00F1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523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23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523D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52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523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23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523D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52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8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9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transfer_of_funds/%7E37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2018-03-26T13:46:00Z</dcterms:created>
  <dcterms:modified xsi:type="dcterms:W3CDTF">2018-03-26T13:46:00Z</dcterms:modified>
</cp:coreProperties>
</file>