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3FB" w:rsidRPr="000D73FB" w:rsidRDefault="000D73FB" w:rsidP="000D73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D73F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0D73F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0D73F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Зачем оформлять СНИЛС ребенку?</w:t>
        </w:r>
      </w:hyperlink>
      <w:r w:rsidRPr="000D73F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D73FB" w:rsidRPr="000D73FB" w:rsidRDefault="000D73FB" w:rsidP="000D73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3FB">
        <w:rPr>
          <w:rFonts w:ascii="Times New Roman" w:eastAsia="Times New Roman" w:hAnsi="Times New Roman" w:cs="Times New Roman"/>
          <w:sz w:val="24"/>
          <w:szCs w:val="24"/>
          <w:lang w:eastAsia="ru-RU"/>
        </w:rPr>
        <w:t>СНИЛС – это идентификатор персональных данных в информационном обмене всех ведомств России. С его помощью формируются регистры граждан, имеющих право на получение государственных социальных услуг и социальных льгот - от медицинской помощи и льготного проезда в транспорте до услуг образования, а ведомства самостоятельно запрашивают друг у друга необходимые документы. Таким образом, тратится меньше времени на получение справок, документов и самих государственных услуг.</w:t>
      </w:r>
    </w:p>
    <w:p w:rsidR="000D73FB" w:rsidRPr="000D73FB" w:rsidRDefault="000D73FB" w:rsidP="000D73F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73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СНИЛС используется для идентификации пользователя на портале государственных и муниципальных услуг www.gosuslugi.ru, где можно получить ключевые государственные услуги: бланки и информацию для получения паспорта, информацию о </w:t>
      </w:r>
      <w:proofErr w:type="spellStart"/>
      <w:r w:rsidRPr="000D73F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соцпомощи</w:t>
      </w:r>
      <w:proofErr w:type="spellEnd"/>
      <w:r w:rsidRPr="000D73F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налогах, штрафах в ГИБДД, выписку с индивидуального лицевого счета в ПФР и другое.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4E9"/>
    <w:rsid w:val="000244E9"/>
    <w:rsid w:val="000D73FB"/>
    <w:rsid w:val="003B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D73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D73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D73F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D7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D73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D73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D73F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D7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5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3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nils/%7E333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2018-03-26T09:09:00Z</dcterms:created>
  <dcterms:modified xsi:type="dcterms:W3CDTF">2018-03-26T09:09:00Z</dcterms:modified>
</cp:coreProperties>
</file>