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94" w:rsidRPr="00ED5394" w:rsidRDefault="00ED5394" w:rsidP="00ED53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39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D53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D539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получить средства материнского (семейного) капитала, если наша семья уже построила дом?</w:t>
        </w:r>
      </w:hyperlink>
      <w:r w:rsidRPr="00ED53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ED5394" w:rsidRPr="00ED5394" w:rsidRDefault="00ED5394" w:rsidP="00ED5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394">
        <w:rPr>
          <w:rFonts w:ascii="Arial" w:eastAsia="Times New Roman" w:hAnsi="Arial" w:cs="Arial"/>
          <w:color w:val="000000"/>
          <w:lang w:eastAsia="ru-RU"/>
        </w:rPr>
        <w:t>Да, Вы можете получить компенсацию за уже построенное жилье на всю сумму (или часть суммы) материнского (семейного) капитала. Жилой дом, построенный с использованием средств материнского (семейного) капитала необходимо оформить в общую собственность родителей, детей с определением размера долей по соглашению. А после этого обращаться в Пенсионный фонд России с документами. За компенсацией могут обращаться не только новоселы, но и все те, кто построил и оформил дом после 1 января 2007 года.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B4"/>
    <w:rsid w:val="003B012B"/>
    <w:rsid w:val="00DF56B4"/>
    <w:rsid w:val="00ED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3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3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D53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3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3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D53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Improving_living_conditions/%7E36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2018-03-26T09:01:00Z</dcterms:created>
  <dcterms:modified xsi:type="dcterms:W3CDTF">2018-03-26T09:01:00Z</dcterms:modified>
</cp:coreProperties>
</file>