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100" w:rsidRPr="00F64100" w:rsidRDefault="00F64100" w:rsidP="00F64100">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64100">
        <w:rPr>
          <w:rFonts w:ascii="Times New Roman" w:eastAsia="Times New Roman" w:hAnsi="Times New Roman" w:cs="Times New Roman"/>
          <w:b/>
          <w:bCs/>
          <w:kern w:val="36"/>
          <w:sz w:val="48"/>
          <w:szCs w:val="48"/>
          <w:lang w:eastAsia="ru-RU"/>
        </w:rPr>
        <w:t>Как направить материнский (семейный) капитал на улучшение жилищных условий</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 </w:t>
      </w:r>
    </w:p>
    <w:p w:rsidR="00F64100" w:rsidRPr="00F64100" w:rsidRDefault="00F64100" w:rsidP="00F64100">
      <w:pPr>
        <w:spacing w:after="30" w:line="240" w:lineRule="auto"/>
        <w:jc w:val="center"/>
        <w:rPr>
          <w:rFonts w:ascii="Times New Roman" w:eastAsia="Times New Roman" w:hAnsi="Times New Roman" w:cs="Times New Roman"/>
          <w:sz w:val="24"/>
          <w:szCs w:val="24"/>
          <w:lang w:eastAsia="ru-RU"/>
        </w:rPr>
      </w:pPr>
      <w:hyperlink r:id="rId6" w:tgtFrame="_blank" w:history="1">
        <w:r>
          <w:rPr>
            <w:rFonts w:ascii="Times New Roman" w:eastAsia="Times New Roman" w:hAnsi="Times New Roman" w:cs="Times New Roman"/>
            <w:noProof/>
            <w:color w:val="0000FF"/>
            <w:sz w:val="24"/>
            <w:szCs w:val="24"/>
            <w:lang w:eastAsia="ru-RU"/>
          </w:rPr>
          <mc:AlternateContent>
            <mc:Choice Requires="wps">
              <w:drawing>
                <wp:inline distT="0" distB="0" distL="0" distR="0">
                  <wp:extent cx="1807845" cy="1860550"/>
                  <wp:effectExtent l="0" t="0" r="0" b="0"/>
                  <wp:docPr id="1" name="Прямоугольник 1" descr="http://www.pfrf.ru/files/id/press_center/pr/Moduls/2017/matcap_300.jp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07845" cy="186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Описание: http://www.pfrf.ru/files/id/press_center/pr/Moduls/2017/matcap_300.jpg" href="http://www.pfrf.ru/spec/infographics/mc_howspend.html" target="&quot;_blank&quot;" style="width:142.35pt;height:1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" o:button="t" filled="f" stroked="f">
                  <v:fill o:detectmouseclick="t"/>
                  <o:lock v:ext="edit" aspectratio="t"/>
                  <w10:anchorlock/>
                </v:rect>
              </w:pict>
            </mc:Fallback>
          </mc:AlternateContent>
        </w:r>
        <w:r w:rsidRPr="00F64100">
          <w:rPr>
            <w:rFonts w:ascii="Times New Roman" w:eastAsia="Times New Roman" w:hAnsi="Times New Roman" w:cs="Times New Roman"/>
            <w:color w:val="0000FF"/>
            <w:sz w:val="24"/>
            <w:szCs w:val="24"/>
            <w:u w:val="single"/>
            <w:lang w:eastAsia="ru-RU"/>
          </w:rPr>
          <w:t xml:space="preserve">ознакомиться </w:t>
        </w:r>
      </w:hyperlink>
      <w:r w:rsidRPr="00F64100">
        <w:rPr>
          <w:rFonts w:ascii="Times New Roman" w:eastAsia="Times New Roman" w:hAnsi="Times New Roman" w:cs="Times New Roman"/>
          <w:sz w:val="24"/>
          <w:szCs w:val="24"/>
          <w:lang w:eastAsia="ru-RU"/>
        </w:rPr>
        <w:br/>
      </w:r>
      <w:hyperlink r:id="rId7" w:tgtFrame="_blank" w:history="1">
        <w:r w:rsidRPr="00F64100">
          <w:rPr>
            <w:rFonts w:ascii="Times New Roman" w:eastAsia="Times New Roman" w:hAnsi="Times New Roman" w:cs="Times New Roman"/>
            <w:color w:val="0000FF"/>
            <w:sz w:val="24"/>
            <w:szCs w:val="24"/>
            <w:u w:val="single"/>
            <w:lang w:eastAsia="ru-RU"/>
          </w:rPr>
          <w:t xml:space="preserve">с </w:t>
        </w:r>
        <w:proofErr w:type="spellStart"/>
        <w:r w:rsidRPr="00F64100">
          <w:rPr>
            <w:rFonts w:ascii="Times New Roman" w:eastAsia="Times New Roman" w:hAnsi="Times New Roman" w:cs="Times New Roman"/>
            <w:color w:val="0000FF"/>
            <w:sz w:val="24"/>
            <w:szCs w:val="24"/>
            <w:u w:val="single"/>
            <w:lang w:eastAsia="ru-RU"/>
          </w:rPr>
          <w:t>инфографикой</w:t>
        </w:r>
        <w:proofErr w:type="spellEnd"/>
      </w:hyperlink>
      <w:hyperlink r:id="rId8" w:tgtFrame="_blank" w:history="1">
        <w:r w:rsidRPr="00F64100">
          <w:rPr>
            <w:rFonts w:ascii="Times New Roman" w:eastAsia="Times New Roman" w:hAnsi="Times New Roman" w:cs="Times New Roman"/>
            <w:color w:val="0000FF"/>
            <w:sz w:val="24"/>
            <w:szCs w:val="24"/>
            <w:u w:val="single"/>
            <w:lang w:eastAsia="ru-RU"/>
          </w:rPr>
          <w:br/>
        </w:r>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Распорядиться материнским (семейным) капиталом на улучшение жилищных условий можно, когда второму, третьему ребенку или последующим детям исполнится три года. Исключение – уплата первоначального взноса по жилищному кредиту или займу, а также направление средств материнского (семейного) капитала на погашение жилищных кредитов и займов. В этом случае воспользоваться материнским капиталом можно сразу после рождения (усыновления) второго или последующего ребенка.</w:t>
      </w:r>
    </w:p>
    <w:p w:rsidR="00F64100" w:rsidRPr="00F64100" w:rsidRDefault="00F64100" w:rsidP="00F641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F64100">
          <w:rPr>
            <w:rFonts w:ascii="Times New Roman" w:eastAsia="Times New Roman" w:hAnsi="Times New Roman" w:cs="Times New Roman"/>
            <w:b/>
            <w:bCs/>
            <w:color w:val="0000FF"/>
            <w:sz w:val="27"/>
            <w:szCs w:val="27"/>
            <w:u w:val="single"/>
            <w:lang w:eastAsia="ru-RU"/>
          </w:rPr>
          <w:t xml:space="preserve">Куда обратиться </w:t>
        </w:r>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Заявление о распоряжении материнским (семейным) капиталом можно подать в территориальный орган Пенсионного фонда России по месту жительства (пребывания) или фактического проживания в письменном виде или через </w:t>
      </w:r>
      <w:hyperlink r:id="rId10" w:anchor="services-f" w:history="1">
        <w:r w:rsidRPr="00F64100">
          <w:rPr>
            <w:rFonts w:ascii="Times New Roman" w:eastAsia="Times New Roman" w:hAnsi="Times New Roman" w:cs="Times New Roman"/>
            <w:color w:val="0000FF"/>
            <w:sz w:val="24"/>
            <w:szCs w:val="24"/>
            <w:u w:val="single"/>
            <w:lang w:eastAsia="ru-RU"/>
          </w:rPr>
          <w:t>«Личный кабинет гражданина»</w:t>
        </w:r>
      </w:hyperlink>
      <w:r w:rsidRPr="00F64100">
        <w:rPr>
          <w:rFonts w:ascii="Times New Roman" w:eastAsia="Times New Roman" w:hAnsi="Times New Roman" w:cs="Times New Roman"/>
          <w:sz w:val="24"/>
          <w:szCs w:val="24"/>
          <w:lang w:eastAsia="ru-RU"/>
        </w:rPr>
        <w:t xml:space="preserve"> в электронном виде.</w:t>
      </w:r>
    </w:p>
    <w:p w:rsidR="00F64100" w:rsidRPr="00F64100" w:rsidRDefault="00F64100" w:rsidP="00F641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1" w:history="1">
        <w:r w:rsidRPr="00F64100">
          <w:rPr>
            <w:rFonts w:ascii="Times New Roman" w:eastAsia="Times New Roman" w:hAnsi="Times New Roman" w:cs="Times New Roman"/>
            <w:b/>
            <w:bCs/>
            <w:color w:val="0000FF"/>
            <w:sz w:val="27"/>
            <w:szCs w:val="27"/>
            <w:u w:val="single"/>
            <w:lang w:eastAsia="ru-RU"/>
          </w:rPr>
          <w:t xml:space="preserve">На какие именно улучшения жилищных условий можно направить средства материнского (семейного) капитала </w:t>
        </w:r>
      </w:hyperlink>
    </w:p>
    <w:p w:rsidR="00F64100" w:rsidRPr="00F64100" w:rsidRDefault="00F64100" w:rsidP="00F6410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приобретение жилого помещения;</w:t>
      </w:r>
    </w:p>
    <w:p w:rsidR="00F64100" w:rsidRPr="00F64100" w:rsidRDefault="00F64100" w:rsidP="00F6410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строительство или реконструкция объекта индивидуального жилищного строительства (ИЖС) с привлечением строительной организации;</w:t>
      </w:r>
    </w:p>
    <w:p w:rsidR="00F64100" w:rsidRPr="00F64100" w:rsidRDefault="00F64100" w:rsidP="00F6410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строительство или реконструкция объекта индивидуального жилищного строительства без привлечения строительной организации;</w:t>
      </w:r>
    </w:p>
    <w:p w:rsidR="00F64100" w:rsidRPr="00F64100" w:rsidRDefault="00F64100" w:rsidP="00F6410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компенсация затрат за построенный или реконструированный объект индивидуального жилищного строительства;</w:t>
      </w:r>
    </w:p>
    <w:p w:rsidR="00F64100" w:rsidRPr="00F64100" w:rsidRDefault="00F64100" w:rsidP="00F6410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уплата первоначального взноса при получении кредита (займа), в том числе ипотечного, на приобретение или строительство жилья;</w:t>
      </w:r>
    </w:p>
    <w:p w:rsidR="00F64100" w:rsidRPr="00F64100" w:rsidRDefault="00F64100" w:rsidP="00F6410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погашение основного долга и уплата процентов по кредитам или займам на приобретение или строительство жилья, в том числе ипотечным;</w:t>
      </w:r>
    </w:p>
    <w:p w:rsidR="00F64100" w:rsidRPr="00F64100" w:rsidRDefault="00F64100" w:rsidP="00F6410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уплата цены по договору участия в долевом строительстве;</w:t>
      </w:r>
    </w:p>
    <w:p w:rsidR="00F64100" w:rsidRPr="00F64100" w:rsidRDefault="00F64100" w:rsidP="00F6410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lastRenderedPageBreak/>
        <w:t>платеж в счет уплаты вступительного взноса и (или) паевого взноса, если владелец сертификата либо его супруг (супруга) является участником жилищного, жилищно-строительного, жилищного накопительного кооператива.</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Важно отметить, что приобретаемое жилое помещение должно находиться на территории России. Ремонт жилого помещения, применительно к распоряжению материнским капиталом, улучшением жилищных условий не является.</w:t>
      </w:r>
    </w:p>
    <w:p w:rsidR="00F64100" w:rsidRPr="00F64100" w:rsidRDefault="00F64100" w:rsidP="00F641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F64100">
          <w:rPr>
            <w:rFonts w:ascii="Times New Roman" w:eastAsia="Times New Roman" w:hAnsi="Times New Roman" w:cs="Times New Roman"/>
            <w:b/>
            <w:bCs/>
            <w:color w:val="0000FF"/>
            <w:sz w:val="27"/>
            <w:szCs w:val="27"/>
            <w:u w:val="single"/>
            <w:lang w:eastAsia="ru-RU"/>
          </w:rPr>
          <w:t xml:space="preserve">С кем можно заключить договор займа на приобретение или строительство жилья </w:t>
        </w:r>
      </w:hyperlink>
    </w:p>
    <w:p w:rsidR="00F64100" w:rsidRPr="00F64100" w:rsidRDefault="00F64100" w:rsidP="00F6410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кредитной организацией;</w:t>
      </w:r>
    </w:p>
    <w:p w:rsidR="00F64100" w:rsidRPr="00F64100" w:rsidRDefault="00F64100" w:rsidP="00F6410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кредитным потребительским кооперативом;</w:t>
      </w:r>
    </w:p>
    <w:p w:rsidR="00F64100" w:rsidRPr="00F64100" w:rsidRDefault="00F64100" w:rsidP="00F6410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другой организацией, которая осуществляет предоставление ипотечного займа на приобретение (строительство) жилья.</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При этом средства займа организация-займодатель должна перечислить по безналичному расчету – на личный счет владельца сертификата или его супруги (супруга) в кредитной организации.</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Стоит отметить, что в законе не предусмотрены ограничения по количеству кредитов и займов, на оплату которых можно направить средства материнского капитала. Поэтому эти средства можно направить на погашение одновременно двух или нескольких жилищных кредитов.</w:t>
      </w:r>
    </w:p>
    <w:p w:rsidR="00F64100" w:rsidRPr="00F64100" w:rsidRDefault="00F64100" w:rsidP="00F641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F64100">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Общий пакет документов</w:t>
      </w:r>
    </w:p>
    <w:p w:rsidR="00F64100" w:rsidRPr="00F64100" w:rsidRDefault="00F64100" w:rsidP="00F64100">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письменное заявление гражданина, получившего сертификат, о распоряжении средствами (частью средств) МСК. Бланк заявления можно получить в территориальном органе Пенсионного фонда России или скачать на сайте ПФР;</w:t>
      </w:r>
    </w:p>
    <w:p w:rsidR="00F64100" w:rsidRPr="00F64100" w:rsidRDefault="00F64100" w:rsidP="00F64100">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сертификат на материнский (семейный) капитал или его дубликат;</w:t>
      </w:r>
    </w:p>
    <w:p w:rsidR="00F64100" w:rsidRPr="00F64100" w:rsidRDefault="00F64100" w:rsidP="00F64100">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документы, удостоверяющие личность, место жительства (пребывания) лица, получившего сертификат;</w:t>
      </w:r>
    </w:p>
    <w:p w:rsidR="00F64100" w:rsidRPr="00F64100" w:rsidRDefault="00F64100" w:rsidP="00F64100">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страховое свидетельство обязательного пенсионного страхования лица, получившего сертификат;</w:t>
      </w:r>
    </w:p>
    <w:p w:rsidR="00F64100" w:rsidRPr="00F64100" w:rsidRDefault="00F64100" w:rsidP="00F64100">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свидетельство о браке - в случае если стороной сделки либо обязательств по приобретению или строительству жилья является супруг лица, получившего сертификат, либо если строительство или реконструкция объекта индивидуального жилищного строительства осуществляются супругом лица, получившего сертификат.</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 xml:space="preserve">Если заявление о распоряжении подается через представителя владельца сертификата, то необходимо также </w:t>
      </w:r>
      <w:proofErr w:type="gramStart"/>
      <w:r w:rsidRPr="00F64100">
        <w:rPr>
          <w:rFonts w:ascii="Times New Roman" w:eastAsia="Times New Roman" w:hAnsi="Times New Roman" w:cs="Times New Roman"/>
          <w:sz w:val="24"/>
          <w:szCs w:val="24"/>
          <w:lang w:eastAsia="ru-RU"/>
        </w:rPr>
        <w:t>предоставить документы</w:t>
      </w:r>
      <w:proofErr w:type="gramEnd"/>
      <w:r w:rsidRPr="00F64100">
        <w:rPr>
          <w:rFonts w:ascii="Times New Roman" w:eastAsia="Times New Roman" w:hAnsi="Times New Roman" w:cs="Times New Roman"/>
          <w:sz w:val="24"/>
          <w:szCs w:val="24"/>
          <w:lang w:eastAsia="ru-RU"/>
        </w:rPr>
        <w:t>, удостоверяющие личность, место жительства (пребывания) и полномочия представителя.</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hyperlink r:id="rId14" w:history="1">
        <w:r w:rsidRPr="00F64100">
          <w:rPr>
            <w:rFonts w:ascii="Times New Roman" w:eastAsia="Times New Roman" w:hAnsi="Times New Roman" w:cs="Times New Roman"/>
            <w:color w:val="0000FF"/>
            <w:sz w:val="24"/>
            <w:szCs w:val="24"/>
            <w:u w:val="single"/>
            <w:lang w:eastAsia="ru-RU"/>
          </w:rPr>
          <w:t xml:space="preserve">Бланк заявления на распоряжение средствами </w:t>
        </w:r>
        <w:proofErr w:type="gramStart"/>
        <w:r w:rsidRPr="00F64100">
          <w:rPr>
            <w:rFonts w:ascii="Times New Roman" w:eastAsia="Times New Roman" w:hAnsi="Times New Roman" w:cs="Times New Roman"/>
            <w:color w:val="0000FF"/>
            <w:sz w:val="24"/>
            <w:szCs w:val="24"/>
            <w:u w:val="single"/>
            <w:lang w:eastAsia="ru-RU"/>
          </w:rPr>
          <w:t>МСК</w:t>
        </w:r>
        <w:proofErr w:type="gramEnd"/>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hyperlink r:id="rId15" w:history="1">
        <w:r w:rsidRPr="00F64100">
          <w:rPr>
            <w:rFonts w:ascii="Times New Roman" w:eastAsia="Times New Roman" w:hAnsi="Times New Roman" w:cs="Times New Roman"/>
            <w:color w:val="0000FF"/>
            <w:sz w:val="24"/>
            <w:szCs w:val="24"/>
            <w:u w:val="single"/>
            <w:lang w:eastAsia="ru-RU"/>
          </w:rPr>
          <w:t xml:space="preserve">Бланк сведений к заявлению о распоряжении средствами </w:t>
        </w:r>
        <w:proofErr w:type="gramStart"/>
        <w:r w:rsidRPr="00F64100">
          <w:rPr>
            <w:rFonts w:ascii="Times New Roman" w:eastAsia="Times New Roman" w:hAnsi="Times New Roman" w:cs="Times New Roman"/>
            <w:color w:val="0000FF"/>
            <w:sz w:val="24"/>
            <w:szCs w:val="24"/>
            <w:u w:val="single"/>
            <w:lang w:eastAsia="ru-RU"/>
          </w:rPr>
          <w:t>МСК</w:t>
        </w:r>
        <w:proofErr w:type="gramEnd"/>
        <w:r w:rsidRPr="00F64100">
          <w:rPr>
            <w:rFonts w:ascii="Times New Roman" w:eastAsia="Times New Roman" w:hAnsi="Times New Roman" w:cs="Times New Roman"/>
            <w:color w:val="0000FF"/>
            <w:sz w:val="24"/>
            <w:szCs w:val="24"/>
            <w:u w:val="single"/>
            <w:lang w:eastAsia="ru-RU"/>
          </w:rPr>
          <w:t xml:space="preserve"> на улучшение жилищных условий (при их перечислении юридическому лицу)</w:t>
        </w:r>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hyperlink r:id="rId16" w:history="1">
        <w:r w:rsidRPr="00F64100">
          <w:rPr>
            <w:rFonts w:ascii="Times New Roman" w:eastAsia="Times New Roman" w:hAnsi="Times New Roman" w:cs="Times New Roman"/>
            <w:color w:val="0000FF"/>
            <w:sz w:val="24"/>
            <w:szCs w:val="24"/>
            <w:u w:val="single"/>
            <w:lang w:eastAsia="ru-RU"/>
          </w:rPr>
          <w:t xml:space="preserve">Бланк сведений к заявлению о распоряжении средствами </w:t>
        </w:r>
        <w:proofErr w:type="gramStart"/>
        <w:r w:rsidRPr="00F64100">
          <w:rPr>
            <w:rFonts w:ascii="Times New Roman" w:eastAsia="Times New Roman" w:hAnsi="Times New Roman" w:cs="Times New Roman"/>
            <w:color w:val="0000FF"/>
            <w:sz w:val="24"/>
            <w:szCs w:val="24"/>
            <w:u w:val="single"/>
            <w:lang w:eastAsia="ru-RU"/>
          </w:rPr>
          <w:t>МСК</w:t>
        </w:r>
        <w:proofErr w:type="gramEnd"/>
        <w:r w:rsidRPr="00F64100">
          <w:rPr>
            <w:rFonts w:ascii="Times New Roman" w:eastAsia="Times New Roman" w:hAnsi="Times New Roman" w:cs="Times New Roman"/>
            <w:color w:val="0000FF"/>
            <w:sz w:val="24"/>
            <w:szCs w:val="24"/>
            <w:u w:val="single"/>
            <w:lang w:eastAsia="ru-RU"/>
          </w:rPr>
          <w:t xml:space="preserve"> на улучшение жилищных условий (при их перечислении физическому лицу)</w:t>
        </w:r>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F64100">
        <w:rPr>
          <w:rFonts w:ascii="Times New Roman" w:eastAsia="Times New Roman" w:hAnsi="Times New Roman" w:cs="Times New Roman"/>
          <w:b/>
          <w:bCs/>
          <w:sz w:val="24"/>
          <w:szCs w:val="24"/>
          <w:lang w:eastAsia="ru-RU"/>
        </w:rPr>
        <w:t>МСК</w:t>
      </w:r>
      <w:proofErr w:type="gramEnd"/>
      <w:r w:rsidRPr="00F64100">
        <w:rPr>
          <w:rFonts w:ascii="Times New Roman" w:eastAsia="Times New Roman" w:hAnsi="Times New Roman" w:cs="Times New Roman"/>
          <w:b/>
          <w:bCs/>
          <w:sz w:val="24"/>
          <w:szCs w:val="24"/>
          <w:lang w:eastAsia="ru-RU"/>
        </w:rPr>
        <w:t xml:space="preserve"> на приобретение жилого помещения: </w:t>
      </w:r>
    </w:p>
    <w:p w:rsidR="00F64100" w:rsidRPr="00F64100" w:rsidRDefault="00F64100" w:rsidP="00F64100">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договора купли-продажи жилого помещения, прошедшего государственную регистрацию в установленном законом порядке;</w:t>
      </w:r>
    </w:p>
    <w:p w:rsidR="00F64100" w:rsidRPr="00F64100" w:rsidRDefault="00F64100" w:rsidP="00F64100">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выписка из Единого государственного реестра недвижимости (ЕГРН).</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Исключение: </w:t>
      </w:r>
      <w:r w:rsidRPr="00F64100">
        <w:rPr>
          <w:rFonts w:ascii="Times New Roman" w:eastAsia="Times New Roman" w:hAnsi="Times New Roman" w:cs="Times New Roman"/>
          <w:sz w:val="24"/>
          <w:szCs w:val="24"/>
          <w:lang w:eastAsia="ru-RU"/>
        </w:rPr>
        <w:t>если договор купли-продажи жилого помещения с рассрочкой платежа предусматривает переход к покупателю права собственности на приобретаемое жилое помещение после полной выплаты цены договора, представляется справка о размере оставшейся неуплаченной суммы по договору.</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F64100">
        <w:rPr>
          <w:rFonts w:ascii="Times New Roman" w:eastAsia="Times New Roman" w:hAnsi="Times New Roman" w:cs="Times New Roman"/>
          <w:b/>
          <w:bCs/>
          <w:sz w:val="24"/>
          <w:szCs w:val="24"/>
          <w:lang w:eastAsia="ru-RU"/>
        </w:rPr>
        <w:t>МСК</w:t>
      </w:r>
      <w:proofErr w:type="gramEnd"/>
      <w:r w:rsidRPr="00F64100">
        <w:rPr>
          <w:rFonts w:ascii="Times New Roman" w:eastAsia="Times New Roman" w:hAnsi="Times New Roman" w:cs="Times New Roman"/>
          <w:b/>
          <w:bCs/>
          <w:sz w:val="24"/>
          <w:szCs w:val="24"/>
          <w:lang w:eastAsia="ru-RU"/>
        </w:rPr>
        <w:t xml:space="preserve"> на участие в долевом строительстве: </w:t>
      </w:r>
    </w:p>
    <w:p w:rsidR="00F64100" w:rsidRPr="00F64100" w:rsidRDefault="00F64100" w:rsidP="00F64100">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договора участия в долевом строительстве, прошедшего государственную регистрацию в установленном порядке;</w:t>
      </w:r>
    </w:p>
    <w:p w:rsidR="00F64100" w:rsidRPr="00F64100" w:rsidRDefault="00F64100" w:rsidP="00F64100">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документ, содержащий сведения о сумме, внесенной в счет уплаты цены договора участия в долевом строительстве, и об оставшейся неуплаченной сумме по договору.</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F64100">
        <w:rPr>
          <w:rFonts w:ascii="Times New Roman" w:eastAsia="Times New Roman" w:hAnsi="Times New Roman" w:cs="Times New Roman"/>
          <w:b/>
          <w:bCs/>
          <w:sz w:val="24"/>
          <w:szCs w:val="24"/>
          <w:lang w:eastAsia="ru-RU"/>
        </w:rPr>
        <w:t>МСК</w:t>
      </w:r>
      <w:proofErr w:type="gramEnd"/>
      <w:r w:rsidRPr="00F64100">
        <w:rPr>
          <w:rFonts w:ascii="Times New Roman" w:eastAsia="Times New Roman" w:hAnsi="Times New Roman" w:cs="Times New Roman"/>
          <w:b/>
          <w:bCs/>
          <w:sz w:val="24"/>
          <w:szCs w:val="24"/>
          <w:lang w:eastAsia="ru-RU"/>
        </w:rPr>
        <w:t xml:space="preserve"> на строительство или реконструкцию объекта индивидуального жилищного строительства без привлечения строительной организации. </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i/>
          <w:iCs/>
          <w:sz w:val="24"/>
          <w:szCs w:val="24"/>
          <w:lang w:eastAsia="ru-RU"/>
        </w:rPr>
        <w:t>При получении первой части средств материнского капитала (в размере до 50%):</w:t>
      </w:r>
    </w:p>
    <w:p w:rsidR="00F64100" w:rsidRPr="00F64100" w:rsidRDefault="00F64100" w:rsidP="00F64100">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документа, подтверждающего право собственности владельца сертификата либо его супруги (супруга) на земельный участок, предназначенный для ИЖС,</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постоянного (бессрочного) пользования таким земельным участком,</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пожизненного наследуемого владения таким земельным участком,</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аренды такого земельного участка,</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безвозмездного срочного пользования таким земельным участком;</w:t>
      </w:r>
    </w:p>
    <w:p w:rsidR="00F64100" w:rsidRPr="00F64100" w:rsidRDefault="00F64100" w:rsidP="00F64100">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разрешения на строительство, выданного владельцу сертификата или его супругу (супруге);</w:t>
      </w:r>
    </w:p>
    <w:p w:rsidR="00F64100" w:rsidRPr="00F64100" w:rsidRDefault="00F64100" w:rsidP="00F64100">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документ, подтверждающий наличие у владельца сертификата банковского счета с указанием реквизитов;</w:t>
      </w:r>
    </w:p>
    <w:p w:rsidR="00F64100" w:rsidRPr="00F64100" w:rsidRDefault="00F64100" w:rsidP="00F64100">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если средства материнского капитала направляются на реконструкцию: выписка из Единого государственного реестра недвижимости владельца сертификата или его супруга (супруги) на объект индивидуального жилищного строительства.</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i/>
          <w:iCs/>
          <w:sz w:val="24"/>
          <w:szCs w:val="24"/>
          <w:lang w:eastAsia="ru-RU"/>
        </w:rPr>
        <w:t xml:space="preserve">Для получения оставшейся суммы </w:t>
      </w:r>
      <w:proofErr w:type="gramStart"/>
      <w:r w:rsidRPr="00F64100">
        <w:rPr>
          <w:rFonts w:ascii="Times New Roman" w:eastAsia="Times New Roman" w:hAnsi="Times New Roman" w:cs="Times New Roman"/>
          <w:i/>
          <w:iCs/>
          <w:sz w:val="24"/>
          <w:szCs w:val="24"/>
          <w:lang w:eastAsia="ru-RU"/>
        </w:rPr>
        <w:t>МСК</w:t>
      </w:r>
      <w:proofErr w:type="gramEnd"/>
      <w:r w:rsidRPr="00F64100">
        <w:rPr>
          <w:rFonts w:ascii="Times New Roman" w:eastAsia="Times New Roman" w:hAnsi="Times New Roman" w:cs="Times New Roman"/>
          <w:i/>
          <w:iCs/>
          <w:sz w:val="24"/>
          <w:szCs w:val="24"/>
          <w:lang w:eastAsia="ru-RU"/>
        </w:rPr>
        <w:t xml:space="preserve"> спустя 6 месяцев: </w:t>
      </w:r>
    </w:p>
    <w:p w:rsidR="00F64100" w:rsidRPr="00F64100" w:rsidRDefault="00F64100" w:rsidP="00F64100">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lastRenderedPageBreak/>
        <w:t>документ,  подтверждающий проведение основных работ по строительству объекта ИЖС или проведение работ по реконструкции объекта индивидуального жилищного строительства, в результате которых общая площадь жилого помещения (жилых помещений) увеличилась не менее чем на учетную норму площади жилого помещения, устанавливаемую в соответствии с жилищным законодательством Российской Федерации. Такой документ выдает орган, уполномоченный на выдачу разрешений на строительство;</w:t>
      </w:r>
    </w:p>
    <w:p w:rsidR="00F64100" w:rsidRPr="00F64100" w:rsidRDefault="00F64100" w:rsidP="00F64100">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документ, подтверждающий наличие у владельца сертификата банковского счета с указанием реквизитов этого счета.</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hyperlink r:id="rId17" w:history="1">
        <w:r w:rsidRPr="00F64100">
          <w:rPr>
            <w:rFonts w:ascii="Times New Roman" w:eastAsia="Times New Roman" w:hAnsi="Times New Roman" w:cs="Times New Roman"/>
            <w:color w:val="0000FF"/>
            <w:sz w:val="24"/>
            <w:szCs w:val="24"/>
            <w:u w:val="single"/>
            <w:lang w:eastAsia="ru-RU"/>
          </w:rPr>
          <w:t xml:space="preserve">Бланк сведений к заявлению о распоряжении средствами </w:t>
        </w:r>
        <w:proofErr w:type="gramStart"/>
        <w:r w:rsidRPr="00F64100">
          <w:rPr>
            <w:rFonts w:ascii="Times New Roman" w:eastAsia="Times New Roman" w:hAnsi="Times New Roman" w:cs="Times New Roman"/>
            <w:color w:val="0000FF"/>
            <w:sz w:val="24"/>
            <w:szCs w:val="24"/>
            <w:u w:val="single"/>
            <w:lang w:eastAsia="ru-RU"/>
          </w:rPr>
          <w:t>МСК</w:t>
        </w:r>
        <w:proofErr w:type="gramEnd"/>
        <w:r w:rsidRPr="00F64100">
          <w:rPr>
            <w:rFonts w:ascii="Times New Roman" w:eastAsia="Times New Roman" w:hAnsi="Times New Roman" w:cs="Times New Roman"/>
            <w:color w:val="0000FF"/>
            <w:sz w:val="24"/>
            <w:szCs w:val="24"/>
            <w:u w:val="single"/>
            <w:lang w:eastAsia="ru-RU"/>
          </w:rPr>
          <w:t xml:space="preserve"> при направлении его средств (части средств) на строительство или реконструкцию объекта индивидуального жилищного строительства без привлечения строительной организации</w:t>
        </w:r>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Документы для получения компенсации затрат,  понесенных на  строительство или реконструкцию объекта индивидуального жилищного строительства: </w:t>
      </w:r>
    </w:p>
    <w:p w:rsidR="00F64100" w:rsidRPr="00F64100" w:rsidRDefault="00F64100" w:rsidP="00F64100">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документа, подтверждающего право собственности владельца сертификата или его супруга на земельный участок, предназначенный для ИЖС,</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постоянного (бессрочного) пользования таким земельным участком,</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пожизненного наследуемого владения таким земельным участком,</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аренды такого земельного участка,</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безвозмездного срочного пользования таким земельным участком;</w:t>
      </w:r>
    </w:p>
    <w:p w:rsidR="00F64100" w:rsidRPr="00F64100" w:rsidRDefault="00F64100" w:rsidP="00F64100">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свидетельства о государственной регистрации права собственности на объект ИЖС, возникшего не ранее 1 января 2007 года, либо на реконструированный после 1 января 2007 года объект ИЖС – независимо от даты возникновения указанного права на объект ИЖС, подвергшийся реконструкции;</w:t>
      </w:r>
    </w:p>
    <w:p w:rsidR="00F64100" w:rsidRPr="00F64100" w:rsidRDefault="00F64100" w:rsidP="00F64100">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документ, подтверждающий наличие у владельца сертификата банковского счета с указанием реквизитов;</w:t>
      </w:r>
    </w:p>
    <w:p w:rsidR="00F64100" w:rsidRPr="00F64100" w:rsidRDefault="00F64100" w:rsidP="00F64100">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документ, подтверждающий проведение основных работ по реконструкции объекта ИЖС, в результате которых общая площадь жилого помещения (жилых помещений) увеличилась не менее чем на учетную норму площади жилого помещения. Эта норма устанавливается в соответствии с жилищным законодательством РФ. Такой документ выдает орган, уполномоченный на выдачу разрешений на строительство.</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F64100">
        <w:rPr>
          <w:rFonts w:ascii="Times New Roman" w:eastAsia="Times New Roman" w:hAnsi="Times New Roman" w:cs="Times New Roman"/>
          <w:b/>
          <w:bCs/>
          <w:sz w:val="24"/>
          <w:szCs w:val="24"/>
          <w:lang w:eastAsia="ru-RU"/>
        </w:rPr>
        <w:t>МСК</w:t>
      </w:r>
      <w:proofErr w:type="gramEnd"/>
      <w:r w:rsidRPr="00F64100">
        <w:rPr>
          <w:rFonts w:ascii="Times New Roman" w:eastAsia="Times New Roman" w:hAnsi="Times New Roman" w:cs="Times New Roman"/>
          <w:b/>
          <w:bCs/>
          <w:sz w:val="24"/>
          <w:szCs w:val="24"/>
          <w:lang w:eastAsia="ru-RU"/>
        </w:rPr>
        <w:t xml:space="preserve"> на строительство индивидуального жилого дома с привлечением строительной организации: </w:t>
      </w:r>
    </w:p>
    <w:p w:rsidR="00F64100" w:rsidRPr="00F64100" w:rsidRDefault="00F64100" w:rsidP="00F64100">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разрешения на строительство, оформленного на владельца сертификата или на его супруга (супругу);</w:t>
      </w:r>
    </w:p>
    <w:p w:rsidR="00F64100" w:rsidRPr="00F64100" w:rsidRDefault="00F64100" w:rsidP="00F64100">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договора строительного подряда;</w:t>
      </w:r>
    </w:p>
    <w:p w:rsidR="00F64100" w:rsidRPr="00F64100" w:rsidRDefault="00F64100" w:rsidP="00F64100">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lastRenderedPageBreak/>
        <w:t>копия документа, подтверждающего право собственности владельца сертификата или его супруга (супруги) на земельный участок, на котором осуществляется строительство объекта ИЖС,</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постоянного (бессрочного) пользования таким земельным участком,</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пожизненного наследуемого владения таким земельным участком,</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аренды такого земельного участка,</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или </w:t>
      </w:r>
      <w:r w:rsidRPr="00F64100">
        <w:rPr>
          <w:rFonts w:ascii="Times New Roman" w:eastAsia="Times New Roman" w:hAnsi="Times New Roman" w:cs="Times New Roman"/>
          <w:sz w:val="24"/>
          <w:szCs w:val="24"/>
          <w:lang w:eastAsia="ru-RU"/>
        </w:rPr>
        <w:t>копия документа, подтверждающего право безвозмездного срочного пользования таким земельным участком.</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F64100">
        <w:rPr>
          <w:rFonts w:ascii="Times New Roman" w:eastAsia="Times New Roman" w:hAnsi="Times New Roman" w:cs="Times New Roman"/>
          <w:b/>
          <w:bCs/>
          <w:sz w:val="24"/>
          <w:szCs w:val="24"/>
          <w:lang w:eastAsia="ru-RU"/>
        </w:rPr>
        <w:t>МСК</w:t>
      </w:r>
      <w:proofErr w:type="gramEnd"/>
      <w:r w:rsidRPr="00F64100">
        <w:rPr>
          <w:rFonts w:ascii="Times New Roman" w:eastAsia="Times New Roman" w:hAnsi="Times New Roman" w:cs="Times New Roman"/>
          <w:b/>
          <w:bCs/>
          <w:sz w:val="24"/>
          <w:szCs w:val="24"/>
          <w:lang w:eastAsia="ru-RU"/>
        </w:rPr>
        <w:t xml:space="preserve"> в счет  уплаты вступительного взноса и (или) паевого взноса, если владелец сертификата или его супруг (супруга) является членом жилищного, жилищно-строительного, жилищного накопительного кооператива: </w:t>
      </w:r>
    </w:p>
    <w:p w:rsidR="00F64100" w:rsidRPr="00F64100" w:rsidRDefault="00F64100" w:rsidP="00F64100">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выписка из реестра членов кооператива, подтверждающая членство в кооперативе (документ, подтверждающий подачу гражданином заявления о приеме в члены жилищного накопительного кооператива, или решение о приеме в члены жилищного, жилищно-строительного кооператива);</w:t>
      </w:r>
    </w:p>
    <w:p w:rsidR="00F64100" w:rsidRPr="00F64100" w:rsidRDefault="00F64100" w:rsidP="00F64100">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справка о внесенной сумме и об оставшейся неуплаченной сумме паевого взноса;</w:t>
      </w:r>
    </w:p>
    <w:p w:rsidR="00F64100" w:rsidRPr="00F64100" w:rsidRDefault="00F64100" w:rsidP="00F64100">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устава кооператива.</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F64100">
        <w:rPr>
          <w:rFonts w:ascii="Times New Roman" w:eastAsia="Times New Roman" w:hAnsi="Times New Roman" w:cs="Times New Roman"/>
          <w:b/>
          <w:bCs/>
          <w:sz w:val="24"/>
          <w:szCs w:val="24"/>
          <w:lang w:eastAsia="ru-RU"/>
        </w:rPr>
        <w:t>МСК</w:t>
      </w:r>
      <w:proofErr w:type="gramEnd"/>
      <w:r w:rsidRPr="00F64100">
        <w:rPr>
          <w:rFonts w:ascii="Times New Roman" w:eastAsia="Times New Roman" w:hAnsi="Times New Roman" w:cs="Times New Roman"/>
          <w:b/>
          <w:bCs/>
          <w:sz w:val="24"/>
          <w:szCs w:val="24"/>
          <w:lang w:eastAsia="ru-RU"/>
        </w:rPr>
        <w:t xml:space="preserve"> на уплату первоначального взноса при получении кредита или займа на покупку (строительство) жилья: </w:t>
      </w:r>
    </w:p>
    <w:p w:rsidR="00F64100" w:rsidRPr="00F64100" w:rsidRDefault="00F64100" w:rsidP="00F64100">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кредитного договора (договора займа) на приобретение (строительство) жилья;</w:t>
      </w:r>
    </w:p>
    <w:p w:rsidR="00F64100" w:rsidRPr="00F64100" w:rsidRDefault="00F64100" w:rsidP="00F64100">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договора об ипотеке, прошедшего государственную регистрацию в установленном порядке, если его заключение предусмотрено кредитным договором (договором займа).</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F64100">
        <w:rPr>
          <w:rFonts w:ascii="Times New Roman" w:eastAsia="Times New Roman" w:hAnsi="Times New Roman" w:cs="Times New Roman"/>
          <w:b/>
          <w:bCs/>
          <w:sz w:val="24"/>
          <w:szCs w:val="24"/>
          <w:lang w:eastAsia="ru-RU"/>
        </w:rPr>
        <w:t>МСК</w:t>
      </w:r>
      <w:proofErr w:type="gramEnd"/>
      <w:r w:rsidRPr="00F64100">
        <w:rPr>
          <w:rFonts w:ascii="Times New Roman" w:eastAsia="Times New Roman" w:hAnsi="Times New Roman" w:cs="Times New Roman"/>
          <w:b/>
          <w:bCs/>
          <w:sz w:val="24"/>
          <w:szCs w:val="24"/>
          <w:lang w:eastAsia="ru-RU"/>
        </w:rPr>
        <w:t xml:space="preserve"> на оплату основного долга и процентов по кредитам или займам на покупку (строительство) жилья: </w:t>
      </w:r>
    </w:p>
    <w:p w:rsidR="00F64100" w:rsidRPr="00F64100" w:rsidRDefault="00F64100" w:rsidP="00F64100">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кредитного договора. Если средства материнского (семейного) капитала или их часть направляются на погашение основного долга и уплату процентов по кредиту (займу) на погашение ранее предоставленного кредита (займа) на приобретение или строительство жилья, дополнительно необходимо представить копию ранее заключенного кредитного договора (договора займа) на приобретение или строительство жилья;</w:t>
      </w:r>
    </w:p>
    <w:p w:rsidR="00F64100" w:rsidRPr="00F64100" w:rsidRDefault="00F64100" w:rsidP="00F64100">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справка кредитора (заимодавца) о размерах остатка основного долга и задолженности по выплате процентов за пользование кредитом или займом;</w:t>
      </w:r>
    </w:p>
    <w:p w:rsidR="00F64100" w:rsidRPr="00F64100" w:rsidRDefault="00F64100" w:rsidP="00F64100">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копия договора об ипотеке, прошедшего государственную регистрацию в установленном порядке, если его заключение предусмотрено кредитным договором (договором займа);</w:t>
      </w:r>
    </w:p>
    <w:p w:rsidR="00F64100" w:rsidRPr="00F64100" w:rsidRDefault="00F64100" w:rsidP="00F64100">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выписка из Единого государственного реестра недвижимости;</w:t>
      </w:r>
    </w:p>
    <w:p w:rsidR="00F64100" w:rsidRPr="00F64100" w:rsidRDefault="00F64100" w:rsidP="00F64100">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i/>
          <w:iCs/>
          <w:sz w:val="24"/>
          <w:szCs w:val="24"/>
          <w:lang w:eastAsia="ru-RU"/>
        </w:rPr>
        <w:lastRenderedPageBreak/>
        <w:t xml:space="preserve">если объект ИЖС не введен в эксплуатацию: </w:t>
      </w:r>
      <w:r w:rsidRPr="00F64100">
        <w:rPr>
          <w:rFonts w:ascii="Times New Roman" w:eastAsia="Times New Roman" w:hAnsi="Times New Roman" w:cs="Times New Roman"/>
          <w:sz w:val="24"/>
          <w:szCs w:val="24"/>
          <w:lang w:eastAsia="ru-RU"/>
        </w:rPr>
        <w:t>копия договора участия в долевом строительстве, прошедшего государственную регистрацию в установленном порядке, или копия разрешения на строительство индивидуального жилого дома;</w:t>
      </w:r>
    </w:p>
    <w:p w:rsidR="00F64100" w:rsidRPr="00F64100" w:rsidRDefault="00F64100" w:rsidP="00F64100">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i/>
          <w:iCs/>
          <w:sz w:val="24"/>
          <w:szCs w:val="24"/>
          <w:lang w:eastAsia="ru-RU"/>
        </w:rPr>
        <w:t>если кредит (заем) был предоставлен для уплаты вступительного взноса и (или) паевого взноса в кооператив</w:t>
      </w:r>
      <w:r w:rsidRPr="00F64100">
        <w:rPr>
          <w:rFonts w:ascii="Times New Roman" w:eastAsia="Times New Roman" w:hAnsi="Times New Roman" w:cs="Times New Roman"/>
          <w:sz w:val="24"/>
          <w:szCs w:val="24"/>
          <w:lang w:eastAsia="ru-RU"/>
        </w:rPr>
        <w:t>: выписка из реестра членов кооператива, подтверждающая членство в кооперативе владельца сертификата или его супруга (документ, подтверждающий подачу заявления о приеме в члены жилищного накопительного кооператива, или решение о приеме в члены жилищного, жилищно-строительного кооператива);</w:t>
      </w:r>
    </w:p>
    <w:p w:rsidR="00F64100" w:rsidRPr="00F64100" w:rsidRDefault="00F64100" w:rsidP="00F64100">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документ, подтверждающий получение займа путем безналичного перечисления на счет, открытый лицом, получившим сертификат, или его супругом (супругой) в кредитной организации.</w:t>
      </w:r>
    </w:p>
    <w:p w:rsidR="00F64100" w:rsidRPr="00F64100" w:rsidRDefault="00F64100" w:rsidP="00F641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8" w:history="1">
        <w:r w:rsidRPr="00F64100">
          <w:rPr>
            <w:rFonts w:ascii="Times New Roman" w:eastAsia="Times New Roman" w:hAnsi="Times New Roman" w:cs="Times New Roman"/>
            <w:b/>
            <w:bCs/>
            <w:color w:val="0000FF"/>
            <w:sz w:val="27"/>
            <w:szCs w:val="27"/>
            <w:u w:val="single"/>
            <w:lang w:eastAsia="ru-RU"/>
          </w:rPr>
          <w:t xml:space="preserve">Важно! </w:t>
        </w:r>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Во всех случаях использования материнского капитала на улучшение жилищных условий семьи, когда жилое помещение не оформлено в общую собственность родителей и детей, необходимо представить нотариально засвидетельствованное письменное обязательство оформить жилое помещение в общую долевую собственность всех членов семьи.</w:t>
      </w:r>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Копии документов представляются в территориальный орган Пенсионного фонда России с оригиналами документов. Оригиналы возвращаются  владельцу сертификата.</w:t>
      </w:r>
    </w:p>
    <w:p w:rsidR="00F64100" w:rsidRPr="00F64100" w:rsidRDefault="00F64100" w:rsidP="00F641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9" w:history="1">
        <w:r w:rsidRPr="00F64100">
          <w:rPr>
            <w:rFonts w:ascii="Times New Roman" w:eastAsia="Times New Roman" w:hAnsi="Times New Roman" w:cs="Times New Roman"/>
            <w:b/>
            <w:bCs/>
            <w:color w:val="0000FF"/>
            <w:sz w:val="27"/>
            <w:szCs w:val="27"/>
            <w:u w:val="single"/>
            <w:lang w:eastAsia="ru-RU"/>
          </w:rPr>
          <w:t xml:space="preserve">В какие сроки будут перечислены средства </w:t>
        </w:r>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 xml:space="preserve">В случае принятия положительного решения срок перечисления средств материнского (семейного) капитала Пенсионным фондом России не превышает месяца и десяти рабочих дней, </w:t>
      </w:r>
      <w:proofErr w:type="gramStart"/>
      <w:r w:rsidRPr="00F64100">
        <w:rPr>
          <w:rFonts w:ascii="Times New Roman" w:eastAsia="Times New Roman" w:hAnsi="Times New Roman" w:cs="Times New Roman"/>
          <w:sz w:val="24"/>
          <w:szCs w:val="24"/>
          <w:lang w:eastAsia="ru-RU"/>
        </w:rPr>
        <w:t>с даты подачи</w:t>
      </w:r>
      <w:proofErr w:type="gramEnd"/>
      <w:r w:rsidRPr="00F64100">
        <w:rPr>
          <w:rFonts w:ascii="Times New Roman" w:eastAsia="Times New Roman" w:hAnsi="Times New Roman" w:cs="Times New Roman"/>
          <w:sz w:val="24"/>
          <w:szCs w:val="24"/>
          <w:lang w:eastAsia="ru-RU"/>
        </w:rPr>
        <w:t xml:space="preserve"> заявления на распоряжение сертификатом.</w:t>
      </w:r>
    </w:p>
    <w:p w:rsidR="00F64100" w:rsidRPr="00F64100" w:rsidRDefault="00F64100" w:rsidP="00F641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0" w:history="1">
        <w:r w:rsidRPr="00F64100">
          <w:rPr>
            <w:rFonts w:ascii="Times New Roman" w:eastAsia="Times New Roman" w:hAnsi="Times New Roman" w:cs="Times New Roman"/>
            <w:b/>
            <w:bCs/>
            <w:color w:val="0000FF"/>
            <w:sz w:val="27"/>
            <w:szCs w:val="27"/>
            <w:u w:val="single"/>
            <w:lang w:eastAsia="ru-RU"/>
          </w:rPr>
          <w:t xml:space="preserve">Аннулирование заявления о распоряжении средствами </w:t>
        </w:r>
        <w:proofErr w:type="gramStart"/>
        <w:r w:rsidRPr="00F64100">
          <w:rPr>
            <w:rFonts w:ascii="Times New Roman" w:eastAsia="Times New Roman" w:hAnsi="Times New Roman" w:cs="Times New Roman"/>
            <w:b/>
            <w:bCs/>
            <w:color w:val="0000FF"/>
            <w:sz w:val="27"/>
            <w:szCs w:val="27"/>
            <w:u w:val="single"/>
            <w:lang w:eastAsia="ru-RU"/>
          </w:rPr>
          <w:t>МСК</w:t>
        </w:r>
        <w:proofErr w:type="gramEnd"/>
        <w:r w:rsidRPr="00F64100">
          <w:rPr>
            <w:rFonts w:ascii="Times New Roman" w:eastAsia="Times New Roman" w:hAnsi="Times New Roman" w:cs="Times New Roman"/>
            <w:b/>
            <w:bCs/>
            <w:color w:val="0000FF"/>
            <w:sz w:val="27"/>
            <w:szCs w:val="27"/>
            <w:u w:val="single"/>
            <w:lang w:eastAsia="ru-RU"/>
          </w:rPr>
          <w:t xml:space="preserve"> на улучшение жилищных условий </w:t>
        </w:r>
      </w:hyperlink>
    </w:p>
    <w:p w:rsidR="00F64100" w:rsidRPr="00F64100" w:rsidRDefault="00F64100" w:rsidP="00F64100">
      <w:pPr>
        <w:spacing w:before="100" w:beforeAutospacing="1" w:after="100" w:afterAutospacing="1" w:line="240" w:lineRule="auto"/>
        <w:rPr>
          <w:rFonts w:ascii="Times New Roman" w:eastAsia="Times New Roman" w:hAnsi="Times New Roman" w:cs="Times New Roman"/>
          <w:sz w:val="24"/>
          <w:szCs w:val="24"/>
          <w:lang w:eastAsia="ru-RU"/>
        </w:rPr>
      </w:pPr>
      <w:r w:rsidRPr="00F64100">
        <w:rPr>
          <w:rFonts w:ascii="Times New Roman" w:eastAsia="Times New Roman" w:hAnsi="Times New Roman" w:cs="Times New Roman"/>
          <w:sz w:val="24"/>
          <w:szCs w:val="24"/>
          <w:lang w:eastAsia="ru-RU"/>
        </w:rPr>
        <w:t xml:space="preserve">Заявление о распоряжении средствами </w:t>
      </w:r>
      <w:proofErr w:type="gramStart"/>
      <w:r w:rsidRPr="00F64100">
        <w:rPr>
          <w:rFonts w:ascii="Times New Roman" w:eastAsia="Times New Roman" w:hAnsi="Times New Roman" w:cs="Times New Roman"/>
          <w:sz w:val="24"/>
          <w:szCs w:val="24"/>
          <w:lang w:eastAsia="ru-RU"/>
        </w:rPr>
        <w:t>МСК</w:t>
      </w:r>
      <w:proofErr w:type="gramEnd"/>
      <w:r w:rsidRPr="00F64100">
        <w:rPr>
          <w:rFonts w:ascii="Times New Roman" w:eastAsia="Times New Roman" w:hAnsi="Times New Roman" w:cs="Times New Roman"/>
          <w:sz w:val="24"/>
          <w:szCs w:val="24"/>
          <w:lang w:eastAsia="ru-RU"/>
        </w:rPr>
        <w:t xml:space="preserve"> на улучшение жилищных условий, принятое территориальным органом Пенсионного фонда Российской Федерации, может быть аннулировано по желанию гражданина, получившего сертификат. Для этого необходимо подать заявление об аннулировании ранее поданного заявления о распоряжении средствами </w:t>
      </w:r>
      <w:proofErr w:type="gramStart"/>
      <w:r w:rsidRPr="00F64100">
        <w:rPr>
          <w:rFonts w:ascii="Times New Roman" w:eastAsia="Times New Roman" w:hAnsi="Times New Roman" w:cs="Times New Roman"/>
          <w:sz w:val="24"/>
          <w:szCs w:val="24"/>
          <w:lang w:eastAsia="ru-RU"/>
        </w:rPr>
        <w:t>МСК</w:t>
      </w:r>
      <w:proofErr w:type="gramEnd"/>
      <w:r w:rsidRPr="00F64100">
        <w:rPr>
          <w:rFonts w:ascii="Times New Roman" w:eastAsia="Times New Roman" w:hAnsi="Times New Roman" w:cs="Times New Roman"/>
          <w:sz w:val="24"/>
          <w:szCs w:val="24"/>
          <w:lang w:eastAsia="ru-RU"/>
        </w:rPr>
        <w:t xml:space="preserve"> на улучшение жилищных условий. Такое заявление можно подать лично либо через представителя. Указанное заявление об аннулировании должно быть подано в срок не позднее 10 рабочих дней </w:t>
      </w:r>
      <w:proofErr w:type="gramStart"/>
      <w:r w:rsidRPr="00F64100">
        <w:rPr>
          <w:rFonts w:ascii="Times New Roman" w:eastAsia="Times New Roman" w:hAnsi="Times New Roman" w:cs="Times New Roman"/>
          <w:sz w:val="24"/>
          <w:szCs w:val="24"/>
          <w:lang w:eastAsia="ru-RU"/>
        </w:rPr>
        <w:t>с даты  принятия</w:t>
      </w:r>
      <w:proofErr w:type="gramEnd"/>
      <w:r w:rsidRPr="00F64100">
        <w:rPr>
          <w:rFonts w:ascii="Times New Roman" w:eastAsia="Times New Roman" w:hAnsi="Times New Roman" w:cs="Times New Roman"/>
          <w:sz w:val="24"/>
          <w:szCs w:val="24"/>
          <w:lang w:eastAsia="ru-RU"/>
        </w:rPr>
        <w:t xml:space="preserve"> решения   о распоряжении средствами (частью средств) материнского (семейного) капитала».</w:t>
      </w:r>
    </w:p>
    <w:p w:rsidR="003B012B" w:rsidRDefault="003B012B">
      <w:bookmarkStart w:id="0" w:name="_GoBack"/>
      <w:bookmarkEnd w:id="0"/>
    </w:p>
    <w:sectPr w:rsidR="003B01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4262E"/>
    <w:multiLevelType w:val="multilevel"/>
    <w:tmpl w:val="E2CA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17C8B"/>
    <w:multiLevelType w:val="multilevel"/>
    <w:tmpl w:val="6310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733FB1"/>
    <w:multiLevelType w:val="multilevel"/>
    <w:tmpl w:val="783A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1A12AA"/>
    <w:multiLevelType w:val="multilevel"/>
    <w:tmpl w:val="8882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CE2F20"/>
    <w:multiLevelType w:val="multilevel"/>
    <w:tmpl w:val="5044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E17DC2"/>
    <w:multiLevelType w:val="multilevel"/>
    <w:tmpl w:val="B990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345D45"/>
    <w:multiLevelType w:val="multilevel"/>
    <w:tmpl w:val="DC30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4544C3"/>
    <w:multiLevelType w:val="multilevel"/>
    <w:tmpl w:val="77904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1C4B32"/>
    <w:multiLevelType w:val="multilevel"/>
    <w:tmpl w:val="152E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9C43A2"/>
    <w:multiLevelType w:val="multilevel"/>
    <w:tmpl w:val="D79C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941D54"/>
    <w:multiLevelType w:val="multilevel"/>
    <w:tmpl w:val="895C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8645D6"/>
    <w:multiLevelType w:val="multilevel"/>
    <w:tmpl w:val="E9D8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0C789C"/>
    <w:multiLevelType w:val="multilevel"/>
    <w:tmpl w:val="AF2A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DA57D0"/>
    <w:multiLevelType w:val="multilevel"/>
    <w:tmpl w:val="362A6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5"/>
  </w:num>
  <w:num w:numId="3">
    <w:abstractNumId w:val="0"/>
  </w:num>
  <w:num w:numId="4">
    <w:abstractNumId w:val="2"/>
  </w:num>
  <w:num w:numId="5">
    <w:abstractNumId w:val="10"/>
  </w:num>
  <w:num w:numId="6">
    <w:abstractNumId w:val="1"/>
  </w:num>
  <w:num w:numId="7">
    <w:abstractNumId w:val="9"/>
  </w:num>
  <w:num w:numId="8">
    <w:abstractNumId w:val="7"/>
  </w:num>
  <w:num w:numId="9">
    <w:abstractNumId w:val="6"/>
  </w:num>
  <w:num w:numId="10">
    <w:abstractNumId w:val="3"/>
  </w:num>
  <w:num w:numId="11">
    <w:abstractNumId w:val="4"/>
  </w:num>
  <w:num w:numId="12">
    <w:abstractNumId w:val="12"/>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D52"/>
    <w:rsid w:val="003B012B"/>
    <w:rsid w:val="00EE0D52"/>
    <w:rsid w:val="00F641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641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6410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410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64100"/>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F641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64100"/>
    <w:rPr>
      <w:color w:val="0000FF"/>
      <w:u w:val="single"/>
    </w:rPr>
  </w:style>
  <w:style w:type="character" w:styleId="a5">
    <w:name w:val="Strong"/>
    <w:basedOn w:val="a0"/>
    <w:uiPriority w:val="22"/>
    <w:qFormat/>
    <w:rsid w:val="00F64100"/>
    <w:rPr>
      <w:b/>
      <w:bCs/>
    </w:rPr>
  </w:style>
  <w:style w:type="character" w:styleId="a6">
    <w:name w:val="Emphasis"/>
    <w:basedOn w:val="a0"/>
    <w:uiPriority w:val="20"/>
    <w:qFormat/>
    <w:rsid w:val="00F641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641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6410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410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64100"/>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F641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64100"/>
    <w:rPr>
      <w:color w:val="0000FF"/>
      <w:u w:val="single"/>
    </w:rPr>
  </w:style>
  <w:style w:type="character" w:styleId="a5">
    <w:name w:val="Strong"/>
    <w:basedOn w:val="a0"/>
    <w:uiPriority w:val="22"/>
    <w:qFormat/>
    <w:rsid w:val="00F64100"/>
    <w:rPr>
      <w:b/>
      <w:bCs/>
    </w:rPr>
  </w:style>
  <w:style w:type="character" w:styleId="a6">
    <w:name w:val="Emphasis"/>
    <w:basedOn w:val="a0"/>
    <w:uiPriority w:val="20"/>
    <w:qFormat/>
    <w:rsid w:val="00F641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2061144">
      <w:bodyDiv w:val="1"/>
      <w:marLeft w:val="0"/>
      <w:marRight w:val="0"/>
      <w:marTop w:val="0"/>
      <w:marBottom w:val="0"/>
      <w:divBdr>
        <w:top w:val="none" w:sz="0" w:space="0" w:color="auto"/>
        <w:left w:val="none" w:sz="0" w:space="0" w:color="auto"/>
        <w:bottom w:val="none" w:sz="0" w:space="0" w:color="auto"/>
        <w:right w:val="none" w:sz="0" w:space="0" w:color="auto"/>
      </w:divBdr>
      <w:divsChild>
        <w:div w:id="1662810639">
          <w:marLeft w:val="0"/>
          <w:marRight w:val="0"/>
          <w:marTop w:val="0"/>
          <w:marBottom w:val="0"/>
          <w:divBdr>
            <w:top w:val="none" w:sz="0" w:space="0" w:color="auto"/>
            <w:left w:val="none" w:sz="0" w:space="0" w:color="auto"/>
            <w:bottom w:val="none" w:sz="0" w:space="0" w:color="auto"/>
            <w:right w:val="none" w:sz="0" w:space="0" w:color="auto"/>
          </w:divBdr>
          <w:divsChild>
            <w:div w:id="931400047">
              <w:marLeft w:val="0"/>
              <w:marRight w:val="0"/>
              <w:marTop w:val="0"/>
              <w:marBottom w:val="0"/>
              <w:divBdr>
                <w:top w:val="none" w:sz="0" w:space="0" w:color="auto"/>
                <w:left w:val="none" w:sz="0" w:space="0" w:color="auto"/>
                <w:bottom w:val="none" w:sz="0" w:space="0" w:color="auto"/>
                <w:right w:val="none" w:sz="0" w:space="0" w:color="auto"/>
              </w:divBdr>
            </w:div>
          </w:divsChild>
        </w:div>
        <w:div w:id="1569875704">
          <w:marLeft w:val="0"/>
          <w:marRight w:val="0"/>
          <w:marTop w:val="0"/>
          <w:marBottom w:val="0"/>
          <w:divBdr>
            <w:top w:val="none" w:sz="0" w:space="0" w:color="auto"/>
            <w:left w:val="none" w:sz="0" w:space="0" w:color="auto"/>
            <w:bottom w:val="none" w:sz="0" w:space="0" w:color="auto"/>
            <w:right w:val="none" w:sz="0" w:space="0" w:color="auto"/>
          </w:divBdr>
          <w:divsChild>
            <w:div w:id="2022198346">
              <w:marLeft w:val="0"/>
              <w:marRight w:val="0"/>
              <w:marTop w:val="0"/>
              <w:marBottom w:val="0"/>
              <w:divBdr>
                <w:top w:val="none" w:sz="0" w:space="0" w:color="auto"/>
                <w:left w:val="none" w:sz="0" w:space="0" w:color="auto"/>
                <w:bottom w:val="none" w:sz="0" w:space="0" w:color="auto"/>
                <w:right w:val="none" w:sz="0" w:space="0" w:color="auto"/>
              </w:divBdr>
              <w:divsChild>
                <w:div w:id="688533420">
                  <w:marLeft w:val="0"/>
                  <w:marRight w:val="0"/>
                  <w:marTop w:val="0"/>
                  <w:marBottom w:val="0"/>
                  <w:divBdr>
                    <w:top w:val="none" w:sz="0" w:space="0" w:color="auto"/>
                    <w:left w:val="none" w:sz="0" w:space="0" w:color="auto"/>
                    <w:bottom w:val="none" w:sz="0" w:space="0" w:color="auto"/>
                    <w:right w:val="none" w:sz="0" w:space="0" w:color="auto"/>
                  </w:divBdr>
                  <w:divsChild>
                    <w:div w:id="1185561868">
                      <w:marLeft w:val="30"/>
                      <w:marRight w:val="30"/>
                      <w:marTop w:val="30"/>
                      <w:marBottom w:val="30"/>
                      <w:divBdr>
                        <w:top w:val="none" w:sz="0" w:space="0" w:color="auto"/>
                        <w:left w:val="none" w:sz="0" w:space="0" w:color="auto"/>
                        <w:bottom w:val="none" w:sz="0" w:space="0" w:color="auto"/>
                        <w:right w:val="none" w:sz="0" w:space="0" w:color="auto"/>
                      </w:divBdr>
                    </w:div>
                    <w:div w:id="50739423">
                      <w:marLeft w:val="0"/>
                      <w:marRight w:val="0"/>
                      <w:marTop w:val="0"/>
                      <w:marBottom w:val="0"/>
                      <w:divBdr>
                        <w:top w:val="none" w:sz="0" w:space="0" w:color="auto"/>
                        <w:left w:val="none" w:sz="0" w:space="0" w:color="auto"/>
                        <w:bottom w:val="none" w:sz="0" w:space="0" w:color="auto"/>
                        <w:right w:val="none" w:sz="0" w:space="0" w:color="auto"/>
                      </w:divBdr>
                    </w:div>
                    <w:div w:id="1315988174">
                      <w:marLeft w:val="0"/>
                      <w:marRight w:val="0"/>
                      <w:marTop w:val="0"/>
                      <w:marBottom w:val="0"/>
                      <w:divBdr>
                        <w:top w:val="none" w:sz="0" w:space="0" w:color="auto"/>
                        <w:left w:val="none" w:sz="0" w:space="0" w:color="auto"/>
                        <w:bottom w:val="none" w:sz="0" w:space="0" w:color="auto"/>
                        <w:right w:val="none" w:sz="0" w:space="0" w:color="auto"/>
                      </w:divBdr>
                    </w:div>
                    <w:div w:id="665324341">
                      <w:marLeft w:val="0"/>
                      <w:marRight w:val="0"/>
                      <w:marTop w:val="0"/>
                      <w:marBottom w:val="0"/>
                      <w:divBdr>
                        <w:top w:val="none" w:sz="0" w:space="0" w:color="auto"/>
                        <w:left w:val="none" w:sz="0" w:space="0" w:color="auto"/>
                        <w:bottom w:val="none" w:sz="0" w:space="0" w:color="auto"/>
                        <w:right w:val="none" w:sz="0" w:space="0" w:color="auto"/>
                      </w:divBdr>
                    </w:div>
                    <w:div w:id="1366515778">
                      <w:marLeft w:val="0"/>
                      <w:marRight w:val="0"/>
                      <w:marTop w:val="0"/>
                      <w:marBottom w:val="0"/>
                      <w:divBdr>
                        <w:top w:val="none" w:sz="0" w:space="0" w:color="auto"/>
                        <w:left w:val="none" w:sz="0" w:space="0" w:color="auto"/>
                        <w:bottom w:val="none" w:sz="0" w:space="0" w:color="auto"/>
                        <w:right w:val="none" w:sz="0" w:space="0" w:color="auto"/>
                      </w:divBdr>
                    </w:div>
                    <w:div w:id="1733309899">
                      <w:marLeft w:val="0"/>
                      <w:marRight w:val="0"/>
                      <w:marTop w:val="0"/>
                      <w:marBottom w:val="0"/>
                      <w:divBdr>
                        <w:top w:val="none" w:sz="0" w:space="0" w:color="auto"/>
                        <w:left w:val="none" w:sz="0" w:space="0" w:color="auto"/>
                        <w:bottom w:val="none" w:sz="0" w:space="0" w:color="auto"/>
                        <w:right w:val="none" w:sz="0" w:space="0" w:color="auto"/>
                      </w:divBdr>
                    </w:div>
                    <w:div w:id="880632443">
                      <w:marLeft w:val="0"/>
                      <w:marRight w:val="0"/>
                      <w:marTop w:val="0"/>
                      <w:marBottom w:val="0"/>
                      <w:divBdr>
                        <w:top w:val="none" w:sz="0" w:space="0" w:color="auto"/>
                        <w:left w:val="none" w:sz="0" w:space="0" w:color="auto"/>
                        <w:bottom w:val="none" w:sz="0" w:space="0" w:color="auto"/>
                        <w:right w:val="none" w:sz="0" w:space="0" w:color="auto"/>
                      </w:divBdr>
                    </w:div>
                    <w:div w:id="70066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files/id/press_center/pr/booklet/2017/new/matcap.pdf" TargetMode="External"/><Relationship Id="rId13" Type="http://schemas.openxmlformats.org/officeDocument/2006/relationships/hyperlink" Target="http://www.pfrf.ru/knopki/zhizn%7E434" TargetMode="External"/><Relationship Id="rId18" Type="http://schemas.openxmlformats.org/officeDocument/2006/relationships/hyperlink" Target="http://www.pfrf.ru/knopki/zhizn%7E434"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www.pfrf.ru/spec/infographics/mc_howspend.html" TargetMode="External"/><Relationship Id="rId12" Type="http://schemas.openxmlformats.org/officeDocument/2006/relationships/hyperlink" Target="http://www.pfrf.ru/knopki/zhizn%7E434" TargetMode="External"/><Relationship Id="rId17" Type="http://schemas.openxmlformats.org/officeDocument/2006/relationships/hyperlink" Target="http://www.pfrf.ru/files/id/zhiznsit/matkap/Svedeniya_k_zayavleniyu_o_rasporyajenii_MSK_jilischnyie_usloviya_bez_podryadchika.doc" TargetMode="External"/><Relationship Id="rId2" Type="http://schemas.openxmlformats.org/officeDocument/2006/relationships/styles" Target="styles.xml"/><Relationship Id="rId16" Type="http://schemas.openxmlformats.org/officeDocument/2006/relationships/hyperlink" Target="http://www.pfrf.ru/files/id/zhiznsit/matkap/Svedeniya_k_zayavleniyu_o_rasporyajenii_MSK_jilischnyie_usloviya_bez_podryadchika_FIZLITSO.doc" TargetMode="External"/><Relationship Id="rId20" Type="http://schemas.openxmlformats.org/officeDocument/2006/relationships/hyperlink" Target="http://www.pfrf.ru/knopki/zhizn%7E434" TargetMode="External"/><Relationship Id="rId1" Type="http://schemas.openxmlformats.org/officeDocument/2006/relationships/numbering" Target="numbering.xml"/><Relationship Id="rId6" Type="http://schemas.openxmlformats.org/officeDocument/2006/relationships/hyperlink" Target="http://www.pfrf.ru/spec/infographics/mc_howspend.html" TargetMode="External"/><Relationship Id="rId11" Type="http://schemas.openxmlformats.org/officeDocument/2006/relationships/hyperlink" Target="http://www.pfrf.ru/knopki/zhizn%7E434" TargetMode="External"/><Relationship Id="rId5" Type="http://schemas.openxmlformats.org/officeDocument/2006/relationships/webSettings" Target="webSettings.xml"/><Relationship Id="rId15" Type="http://schemas.openxmlformats.org/officeDocument/2006/relationships/hyperlink" Target="http://www.pfrf.ru/files/id/zhiznsit/matkap/Svedeniya_k_zayavleniyu_o_rasporyajenii_MSK_jilischnyie_usloviya_bez_podryadchika_IP.doc" TargetMode="External"/><Relationship Id="rId10" Type="http://schemas.openxmlformats.org/officeDocument/2006/relationships/hyperlink" Target="https://es.pfrf.ru/" TargetMode="External"/><Relationship Id="rId19" Type="http://schemas.openxmlformats.org/officeDocument/2006/relationships/hyperlink" Target="http://www.pfrf.ru/knopki/zhizn%7E434" TargetMode="External"/><Relationship Id="rId4" Type="http://schemas.openxmlformats.org/officeDocument/2006/relationships/settings" Target="settings.xml"/><Relationship Id="rId9" Type="http://schemas.openxmlformats.org/officeDocument/2006/relationships/hyperlink" Target="http://www.pfrf.ru/knopki/zhizn%7E434" TargetMode="External"/><Relationship Id="rId14" Type="http://schemas.openxmlformats.org/officeDocument/2006/relationships/hyperlink" Target="http://www.pfrf.ru/files/id/zhiznsit/matkap/Zayavlenie_o_rasporyajenii_MSK.rt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2187</Words>
  <Characters>12470</Characters>
  <Application>Microsoft Office Word</Application>
  <DocSecurity>0</DocSecurity>
  <Lines>103</Lines>
  <Paragraphs>29</Paragraphs>
  <ScaleCrop>false</ScaleCrop>
  <Company/>
  <LinksUpToDate>false</LinksUpToDate>
  <CharactersWithSpaces>14628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2018-03-26T08:24:00Z</dcterms:created>
  <dcterms:modified xsi:type="dcterms:W3CDTF">2018-03-26T08:28:00Z</dcterms:modified>
</cp:coreProperties>
</file>