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1E5" w:rsidRPr="002361E5" w:rsidRDefault="002361E5" w:rsidP="002361E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61E5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2361E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2361E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 какие сроки рассматривается заявление на распоряжение средствами мат. капитала?</w:t>
        </w:r>
      </w:hyperlink>
      <w:r w:rsidRPr="002361E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61E5" w:rsidRPr="002361E5" w:rsidRDefault="002361E5" w:rsidP="002361E5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61E5">
        <w:rPr>
          <w:rFonts w:ascii="Arial" w:eastAsia="Times New Roman" w:hAnsi="Arial" w:cs="Arial"/>
          <w:color w:val="000000"/>
          <w:lang w:eastAsia="ru-RU"/>
        </w:rPr>
        <w:t xml:space="preserve">Заявление о распоряжении средствами (частью средств) материнского (семейного) капитала подлежит рассмотрению ПФР, территориальным органом ПФР в месячный срок от даты приема </w:t>
      </w:r>
      <w:proofErr w:type="spellStart"/>
      <w:r w:rsidRPr="002361E5">
        <w:rPr>
          <w:rFonts w:ascii="Arial" w:eastAsia="Times New Roman" w:hAnsi="Arial" w:cs="Arial"/>
          <w:color w:val="000000"/>
          <w:lang w:eastAsia="ru-RU"/>
        </w:rPr>
        <w:t>заявленияо</w:t>
      </w:r>
      <w:proofErr w:type="spellEnd"/>
      <w:r w:rsidRPr="002361E5">
        <w:rPr>
          <w:rFonts w:ascii="Arial" w:eastAsia="Times New Roman" w:hAnsi="Arial" w:cs="Arial"/>
          <w:color w:val="000000"/>
          <w:lang w:eastAsia="ru-RU"/>
        </w:rPr>
        <w:t xml:space="preserve"> распоряжении, со всеми необходимыми документами (их копиями, верность которых засвидетельствована </w:t>
      </w:r>
      <w:proofErr w:type="gramStart"/>
      <w:r w:rsidRPr="002361E5">
        <w:rPr>
          <w:rFonts w:ascii="Arial" w:eastAsia="Times New Roman" w:hAnsi="Arial" w:cs="Arial"/>
          <w:color w:val="000000"/>
          <w:lang w:eastAsia="ru-RU"/>
        </w:rPr>
        <w:t>в</w:t>
      </w:r>
      <w:proofErr w:type="gramEnd"/>
      <w:r w:rsidRPr="002361E5">
        <w:rPr>
          <w:rFonts w:ascii="Arial" w:eastAsia="Times New Roman" w:hAnsi="Arial" w:cs="Arial"/>
          <w:color w:val="000000"/>
          <w:lang w:eastAsia="ru-RU"/>
        </w:rPr>
        <w:t xml:space="preserve"> установленном </w:t>
      </w:r>
      <w:proofErr w:type="spellStart"/>
      <w:r w:rsidRPr="002361E5">
        <w:rPr>
          <w:rFonts w:ascii="Arial" w:eastAsia="Times New Roman" w:hAnsi="Arial" w:cs="Arial"/>
          <w:color w:val="000000"/>
          <w:lang w:eastAsia="ru-RU"/>
        </w:rPr>
        <w:t>закономпорядке</w:t>
      </w:r>
      <w:proofErr w:type="spellEnd"/>
      <w:r w:rsidRPr="002361E5">
        <w:rPr>
          <w:rFonts w:ascii="Arial" w:eastAsia="Times New Roman" w:hAnsi="Arial" w:cs="Arial"/>
          <w:color w:val="000000"/>
          <w:lang w:eastAsia="ru-RU"/>
        </w:rPr>
        <w:t>).</w:t>
      </w:r>
    </w:p>
    <w:p w:rsidR="002361E5" w:rsidRPr="002361E5" w:rsidRDefault="002361E5" w:rsidP="002361E5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61E5">
        <w:rPr>
          <w:rFonts w:ascii="Arial" w:eastAsia="Times New Roman" w:hAnsi="Arial" w:cs="Arial"/>
          <w:color w:val="000000"/>
          <w:lang w:eastAsia="ru-RU"/>
        </w:rPr>
        <w:t>При доп. вопросах: Данный срок рассмотрения обусловлен административным регламентом от 29.10.2012 № 346н по «Предоставлению пенсионным фондом российской федерации и его территориальными органами государственной услуги по рассмотрению заявления о распоряжении средствами (частью средств) материнского (семейного) капитала».</w:t>
      </w:r>
    </w:p>
    <w:p w:rsidR="00B70339" w:rsidRDefault="00B70339">
      <w:bookmarkStart w:id="0" w:name="_GoBack"/>
      <w:bookmarkEnd w:id="0"/>
    </w:p>
    <w:sectPr w:rsidR="00B70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56"/>
    <w:rsid w:val="002361E5"/>
    <w:rsid w:val="00571F56"/>
    <w:rsid w:val="00B7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361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61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61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6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361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61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61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6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2018-03-26T07:24:00Z</dcterms:created>
  <dcterms:modified xsi:type="dcterms:W3CDTF">2018-03-26T07:24:00Z</dcterms:modified>
</cp:coreProperties>
</file>