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332" w:rsidRDefault="00A85332" w:rsidP="00A85332">
      <w:r>
        <w:t>Я слышал, что выходить на пенсию позже – выгодно. Так ли это?</w:t>
      </w:r>
    </w:p>
    <w:p w:rsidR="00A85332" w:rsidRDefault="00A85332" w:rsidP="00A85332">
      <w:r>
        <w:t>Да, это так. За каждый год более позднего обращения за пенсией страховая пенсия будет увеличиваться на соответствующие премиальные коэффициенты, но не более 10 лет.</w:t>
      </w:r>
    </w:p>
    <w:p w:rsidR="00A85332" w:rsidRDefault="00A85332" w:rsidP="00A85332"/>
    <w:p w:rsidR="00A85332" w:rsidRDefault="00A85332" w:rsidP="00A85332">
      <w:proofErr w:type="gramStart"/>
      <w:r>
        <w:t>Например, если гражданин обратиться за назначением страховой пенсии через три года после достижения общеустановленного пенсионного возраста, то фиксированная выплата будет увеличена на 19%, а страховая пенсия – на 24%. А если стаж сверх пенсионного возраста без обращения за назначением пенсии будет 10 лет, то фиксированный платеж будет увеличен в 2,11 раза, а страховая часть – в 2,32 раза.</w:t>
      </w:r>
      <w:proofErr w:type="gramEnd"/>
    </w:p>
    <w:p w:rsidR="00A85332" w:rsidRDefault="00A85332" w:rsidP="00A85332"/>
    <w:p w:rsidR="00A85332" w:rsidRDefault="00A85332" w:rsidP="00A85332">
      <w:r>
        <w:t>Коэффициенты для расчета страховой пенсии, если гражданин не обращается за назначением трудовой пенсии после достижения пенсионного возраста:</w:t>
      </w:r>
    </w:p>
    <w:p w:rsidR="00A85332" w:rsidRDefault="00A85332" w:rsidP="00A85332"/>
    <w:p w:rsidR="00A85332" w:rsidRDefault="00A85332" w:rsidP="00A85332">
      <w:r>
        <w:t xml:space="preserve">Число лет после возникновения права на страховую пенсию по старости* </w:t>
      </w:r>
      <w:r>
        <w:tab/>
        <w:t xml:space="preserve">Фиксированная выплата </w:t>
      </w:r>
      <w:r>
        <w:tab/>
        <w:t>Страховая часть пенсии</w:t>
      </w:r>
    </w:p>
    <w:p w:rsidR="00A85332" w:rsidRDefault="00A85332" w:rsidP="00A85332">
      <w:r>
        <w:t xml:space="preserve">1 </w:t>
      </w:r>
      <w:r>
        <w:tab/>
        <w:t xml:space="preserve">1,056 </w:t>
      </w:r>
      <w:r>
        <w:tab/>
        <w:t>1,066</w:t>
      </w:r>
    </w:p>
    <w:p w:rsidR="00A85332" w:rsidRDefault="00A85332" w:rsidP="00A85332">
      <w:r>
        <w:t xml:space="preserve">2 </w:t>
      </w:r>
      <w:r>
        <w:tab/>
        <w:t xml:space="preserve">1,12 </w:t>
      </w:r>
      <w:r>
        <w:tab/>
        <w:t>1,15</w:t>
      </w:r>
    </w:p>
    <w:p w:rsidR="00A85332" w:rsidRDefault="00A85332" w:rsidP="00A85332">
      <w:r>
        <w:t xml:space="preserve">3 </w:t>
      </w:r>
      <w:r>
        <w:tab/>
        <w:t xml:space="preserve">1,19 </w:t>
      </w:r>
      <w:r>
        <w:tab/>
        <w:t>1,24</w:t>
      </w:r>
    </w:p>
    <w:p w:rsidR="00A85332" w:rsidRDefault="00A85332" w:rsidP="00A85332">
      <w:r>
        <w:t xml:space="preserve">4 </w:t>
      </w:r>
      <w:r>
        <w:tab/>
        <w:t xml:space="preserve">1,27 </w:t>
      </w:r>
      <w:r>
        <w:tab/>
        <w:t>1,34</w:t>
      </w:r>
    </w:p>
    <w:p w:rsidR="00A85332" w:rsidRDefault="00A85332" w:rsidP="00A85332">
      <w:r>
        <w:t xml:space="preserve">5 </w:t>
      </w:r>
      <w:r>
        <w:tab/>
        <w:t xml:space="preserve">1,36 </w:t>
      </w:r>
      <w:r>
        <w:tab/>
        <w:t>1,45</w:t>
      </w:r>
    </w:p>
    <w:p w:rsidR="00A85332" w:rsidRDefault="00A85332" w:rsidP="00A85332">
      <w:r>
        <w:t xml:space="preserve">6 </w:t>
      </w:r>
      <w:r>
        <w:tab/>
        <w:t xml:space="preserve">1,46 </w:t>
      </w:r>
      <w:r>
        <w:tab/>
        <w:t>1,59</w:t>
      </w:r>
    </w:p>
    <w:p w:rsidR="00A85332" w:rsidRDefault="00A85332" w:rsidP="00A85332">
      <w:r>
        <w:t xml:space="preserve">7 </w:t>
      </w:r>
      <w:r>
        <w:tab/>
        <w:t xml:space="preserve">1,58 </w:t>
      </w:r>
      <w:r>
        <w:tab/>
        <w:t>1,74</w:t>
      </w:r>
    </w:p>
    <w:p w:rsidR="00A85332" w:rsidRDefault="00A85332" w:rsidP="00A85332">
      <w:r>
        <w:t xml:space="preserve">8 </w:t>
      </w:r>
      <w:r>
        <w:tab/>
        <w:t xml:space="preserve">1,73 </w:t>
      </w:r>
      <w:r>
        <w:tab/>
        <w:t>1,9</w:t>
      </w:r>
    </w:p>
    <w:p w:rsidR="00A85332" w:rsidRDefault="00A85332" w:rsidP="00A85332">
      <w:r>
        <w:t xml:space="preserve">9 </w:t>
      </w:r>
      <w:r>
        <w:tab/>
        <w:t xml:space="preserve">1,9 </w:t>
      </w:r>
      <w:r>
        <w:tab/>
        <w:t>2,09</w:t>
      </w:r>
    </w:p>
    <w:p w:rsidR="00A85332" w:rsidRDefault="00A85332" w:rsidP="00A85332">
      <w:r>
        <w:t xml:space="preserve">10 </w:t>
      </w:r>
      <w:r>
        <w:tab/>
        <w:t xml:space="preserve">2,11 </w:t>
      </w:r>
      <w:r>
        <w:tab/>
        <w:t>2,32</w:t>
      </w:r>
    </w:p>
    <w:p w:rsidR="00A85332" w:rsidRDefault="00A85332" w:rsidP="00A85332"/>
    <w:p w:rsidR="00A85332" w:rsidRDefault="00A85332" w:rsidP="00A85332">
      <w:r>
        <w:t>*Не более 10 лет. Если больше, то применяется коэффициент как за 10 лет.</w:t>
      </w:r>
    </w:p>
    <w:p w:rsidR="002773FF" w:rsidRDefault="00A85332" w:rsidP="00A85332">
      <w:r>
        <w:t>6. Как оформить страховую пенсию?</w:t>
      </w:r>
      <w:bookmarkStart w:id="0" w:name="_GoBack"/>
      <w:bookmarkEnd w:id="0"/>
    </w:p>
    <w:sectPr w:rsidR="002773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D07"/>
    <w:rsid w:val="002773FF"/>
    <w:rsid w:val="00A85332"/>
    <w:rsid w:val="00F87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2018-02-16T09:41:00Z</dcterms:created>
  <dcterms:modified xsi:type="dcterms:W3CDTF">2018-02-16T09:41:00Z</dcterms:modified>
</cp:coreProperties>
</file>