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31B" w:rsidRDefault="003F131B" w:rsidP="003F131B">
      <w:r>
        <w:t>Зачем оформлять СНИЛС ребенку?</w:t>
      </w:r>
    </w:p>
    <w:p w:rsidR="003F131B" w:rsidRDefault="003F131B" w:rsidP="003F131B">
      <w:r>
        <w:t>СНИЛС – это идентификатор персональных данных в информационном обмене всех ведомств России. С его помощью формируются регистры граждан, имеющих право на получение государственных социальных услуг и социальных льгот - от медицинской помощи и льготного проезда в транспорте до услуг образования, а ведомства самостоятельно запрашивают друг у друга необходимые документы. Таким образом, тратится меньше времени на получение справок, документов и самих государственных услуг.</w:t>
      </w:r>
    </w:p>
    <w:p w:rsidR="003F131B" w:rsidRDefault="003F131B" w:rsidP="003F131B"/>
    <w:p w:rsidR="00283049" w:rsidRDefault="003F131B" w:rsidP="003F131B">
      <w:r>
        <w:t xml:space="preserve">СНИЛС используется для идентификации пользователя на портале государственных и муниципальных услуг www.gosuslugi.ru, где можно получить ключевые государственные услуги: бланки и информацию для получения паспорта, информацию о </w:t>
      </w:r>
      <w:proofErr w:type="spellStart"/>
      <w:r>
        <w:t>соцпомощи</w:t>
      </w:r>
      <w:proofErr w:type="spellEnd"/>
      <w:r>
        <w:t>, налогах, штрафах в ГИБДД, выписку с индивидуального лицевого счета в ПФР и другое.</w:t>
      </w:r>
      <w:bookmarkStart w:id="0" w:name="_GoBack"/>
      <w:bookmarkEnd w:id="0"/>
    </w:p>
    <w:sectPr w:rsidR="00283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989"/>
    <w:rsid w:val="00283049"/>
    <w:rsid w:val="003F131B"/>
    <w:rsid w:val="00F4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2018-02-16T09:58:00Z</dcterms:created>
  <dcterms:modified xsi:type="dcterms:W3CDTF">2018-02-16T09:58:00Z</dcterms:modified>
</cp:coreProperties>
</file>