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D5B" w:rsidRDefault="002F2D5B" w:rsidP="002F2D5B">
      <w:bookmarkStart w:id="0" w:name="_GoBack"/>
      <w:r>
        <w:t>Вопрос-ответ</w:t>
      </w:r>
    </w:p>
    <w:p w:rsidR="002F2D5B" w:rsidRDefault="002F2D5B" w:rsidP="002F2D5B">
      <w:r>
        <w:t>- Кто имеет право на ежемесячную выплату из средств материнского капитала?</w:t>
      </w:r>
    </w:p>
    <w:p w:rsidR="002F2D5B" w:rsidRDefault="002F2D5B" w:rsidP="002F2D5B"/>
    <w:p w:rsidR="00DA23AE" w:rsidRDefault="002F2D5B" w:rsidP="002F2D5B">
      <w:proofErr w:type="gramStart"/>
      <w:r>
        <w:t>- Право на получение ежемесячной выплаты возникает у женщин, имеющих гражданство Российской Федерации и постоянно проживающих на территории Российской Федерации, родивших (усыновивших) первого или второго ребенка после 1 января 2018 года, являющегося гражданином Российской Федерации, при условии, если размер среднедушевого дохода семьи не превышает 1,5-кратную величину прожиточного минимума трудоспособного населения, установленную в субъекте Российской Федерации за второй квартал года, предшествующего</w:t>
      </w:r>
      <w:proofErr w:type="gramEnd"/>
      <w:r>
        <w:t xml:space="preserve"> году обращения.</w:t>
      </w:r>
      <w:bookmarkEnd w:id="0"/>
    </w:p>
    <w:sectPr w:rsidR="00DA2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D97"/>
    <w:rsid w:val="002F2D5B"/>
    <w:rsid w:val="008E0D97"/>
    <w:rsid w:val="00DA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2018-02-16T09:23:00Z</dcterms:created>
  <dcterms:modified xsi:type="dcterms:W3CDTF">2018-02-16T09:23:00Z</dcterms:modified>
</cp:coreProperties>
</file>