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3D" w:rsidRDefault="00E2413D" w:rsidP="00E2413D">
      <w:r>
        <w:t xml:space="preserve">Можно ли средствами </w:t>
      </w:r>
      <w:proofErr w:type="gramStart"/>
      <w:r>
        <w:t>МСК</w:t>
      </w:r>
      <w:proofErr w:type="gramEnd"/>
      <w:r>
        <w:t xml:space="preserve"> оплатить обучение ребенка за предыдущие годы? Или только за текущий либо следующий?</w:t>
      </w:r>
    </w:p>
    <w:p w:rsidR="00FD358B" w:rsidRDefault="00E2413D" w:rsidP="00E2413D">
      <w:r>
        <w:t>Да, можно, но только в том случае если договор на оплату платных образовательных услуг, заключенный между владельцем государственного сертификата и образовательной организацией содержит в себе положения о возможности оплаты за предыдущие периоды.</w:t>
      </w:r>
      <w:bookmarkStart w:id="0" w:name="_GoBack"/>
      <w:bookmarkEnd w:id="0"/>
    </w:p>
    <w:sectPr w:rsidR="00FD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F7"/>
    <w:rsid w:val="00DA11F7"/>
    <w:rsid w:val="00E2413D"/>
    <w:rsid w:val="00FD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2018-02-16T09:53:00Z</dcterms:created>
  <dcterms:modified xsi:type="dcterms:W3CDTF">2018-02-16T09:53:00Z</dcterms:modified>
</cp:coreProperties>
</file>